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C31AE">
        <w:trPr>
          <w:trHeight w:hRule="exact" w:val="3031"/>
        </w:trPr>
        <w:tc>
          <w:tcPr>
            <w:tcW w:w="10716" w:type="dxa"/>
          </w:tcPr>
          <w:p w:rsidR="000C31AE" w:rsidRDefault="00040E96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1AE">
        <w:trPr>
          <w:trHeight w:hRule="exact" w:val="8335"/>
        </w:trPr>
        <w:tc>
          <w:tcPr>
            <w:tcW w:w="10716" w:type="dxa"/>
            <w:vAlign w:val="center"/>
          </w:tcPr>
          <w:p w:rsidR="000C31AE" w:rsidRDefault="000C31A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рекомендации"</w:t>
            </w:r>
            <w:r>
              <w:rPr>
                <w:sz w:val="48"/>
                <w:szCs w:val="48"/>
              </w:rPr>
              <w:br/>
              <w:t>(утв. Главным государственным санитарным врачом РФ 30.12.2019)</w:t>
            </w:r>
          </w:p>
        </w:tc>
      </w:tr>
      <w:tr w:rsidR="000C31AE">
        <w:trPr>
          <w:trHeight w:hRule="exact" w:val="3031"/>
        </w:trPr>
        <w:tc>
          <w:tcPr>
            <w:tcW w:w="10716" w:type="dxa"/>
            <w:vAlign w:val="center"/>
          </w:tcPr>
          <w:p w:rsidR="000C31AE" w:rsidRDefault="000C31A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29.01.2020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C31AE" w:rsidRDefault="000C31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C31AE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C31AE" w:rsidRDefault="000C31AE">
      <w:pPr>
        <w:pStyle w:val="ConsPlusNormal"/>
        <w:ind w:firstLine="540"/>
        <w:jc w:val="both"/>
        <w:outlineLvl w:val="0"/>
      </w:pPr>
    </w:p>
    <w:p w:rsidR="000C31AE" w:rsidRDefault="000C31AE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0C31AE" w:rsidRDefault="000C31AE">
      <w:pPr>
        <w:pStyle w:val="ConsPlusTitle"/>
        <w:jc w:val="center"/>
      </w:pPr>
      <w:r>
        <w:t>РОССИЙСКОЙ ФЕДЕРАЦИИ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right"/>
      </w:pPr>
      <w:r>
        <w:t>Утверждаю</w:t>
      </w:r>
    </w:p>
    <w:p w:rsidR="000C31AE" w:rsidRDefault="000C31AE">
      <w:pPr>
        <w:pStyle w:val="ConsPlusNormal"/>
        <w:jc w:val="right"/>
      </w:pPr>
      <w:r>
        <w:t>Руководитель Федеральной службы</w:t>
      </w:r>
    </w:p>
    <w:p w:rsidR="000C31AE" w:rsidRDefault="000C31AE">
      <w:pPr>
        <w:pStyle w:val="ConsPlusNormal"/>
        <w:jc w:val="right"/>
      </w:pPr>
      <w:r>
        <w:t>по надзору в сфере защиты прав</w:t>
      </w:r>
    </w:p>
    <w:p w:rsidR="000C31AE" w:rsidRDefault="000C31AE">
      <w:pPr>
        <w:pStyle w:val="ConsPlusNormal"/>
        <w:jc w:val="right"/>
      </w:pPr>
      <w:r>
        <w:t>потребителей и благополучия человека,</w:t>
      </w:r>
    </w:p>
    <w:p w:rsidR="000C31AE" w:rsidRDefault="000C31AE">
      <w:pPr>
        <w:pStyle w:val="ConsPlusNormal"/>
        <w:jc w:val="right"/>
      </w:pPr>
      <w:r>
        <w:t>Главный государственный</w:t>
      </w:r>
    </w:p>
    <w:p w:rsidR="000C31AE" w:rsidRDefault="000C31AE">
      <w:pPr>
        <w:pStyle w:val="ConsPlusNormal"/>
        <w:jc w:val="right"/>
      </w:pPr>
      <w:r>
        <w:t>санитарный врач</w:t>
      </w:r>
    </w:p>
    <w:p w:rsidR="000C31AE" w:rsidRDefault="000C31AE">
      <w:pPr>
        <w:pStyle w:val="ConsPlusNormal"/>
        <w:jc w:val="right"/>
      </w:pPr>
      <w:r>
        <w:t>Российской Федерации</w:t>
      </w:r>
    </w:p>
    <w:p w:rsidR="000C31AE" w:rsidRDefault="000C31AE">
      <w:pPr>
        <w:pStyle w:val="ConsPlusNormal"/>
        <w:jc w:val="right"/>
      </w:pPr>
      <w:r>
        <w:t>А.Ю.ПОПОВА</w:t>
      </w:r>
    </w:p>
    <w:p w:rsidR="000C31AE" w:rsidRDefault="000C31AE">
      <w:pPr>
        <w:pStyle w:val="ConsPlusNormal"/>
        <w:jc w:val="right"/>
      </w:pPr>
      <w:r>
        <w:t>30 декабря 2019 г.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</w:pPr>
      <w:r>
        <w:t>2.4. ГИГИЕНА ДЕТЕЙ И ПОДРОСТКОВ</w:t>
      </w:r>
    </w:p>
    <w:p w:rsidR="000C31AE" w:rsidRDefault="000C31AE">
      <w:pPr>
        <w:pStyle w:val="ConsPlusTitle"/>
        <w:jc w:val="center"/>
      </w:pPr>
    </w:p>
    <w:p w:rsidR="000C31AE" w:rsidRDefault="000C31AE">
      <w:pPr>
        <w:pStyle w:val="ConsPlusTitle"/>
        <w:jc w:val="center"/>
      </w:pPr>
      <w:r>
        <w:t>ОСОБЕННОСТИ</w:t>
      </w:r>
    </w:p>
    <w:p w:rsidR="000C31AE" w:rsidRDefault="000C31AE">
      <w:pPr>
        <w:pStyle w:val="ConsPlusTitle"/>
        <w:jc w:val="center"/>
      </w:pPr>
      <w:r>
        <w:t>ОРГАНИЗАЦИИ ПИТАНИЯ ДЕТЕЙ, СТРАДАЮЩИХ САХАРНЫМ</w:t>
      </w:r>
    </w:p>
    <w:p w:rsidR="000C31AE" w:rsidRDefault="000C31AE">
      <w:pPr>
        <w:pStyle w:val="ConsPlusTitle"/>
        <w:jc w:val="center"/>
      </w:pPr>
      <w:r>
        <w:t>ДИАБЕТОМ И ИНЫМИ ЗАБОЛЕВАНИЯМИ, СОПРОВОЖДАЮЩИМИСЯ</w:t>
      </w:r>
    </w:p>
    <w:p w:rsidR="000C31AE" w:rsidRDefault="000C31AE">
      <w:pPr>
        <w:pStyle w:val="ConsPlusTitle"/>
        <w:jc w:val="center"/>
      </w:pPr>
      <w:r>
        <w:t>ОГРАНИЧЕНИЯМИ В ПИТАНИИ (В ОБРАЗОВАТЕЛЬНЫХ</w:t>
      </w:r>
    </w:p>
    <w:p w:rsidR="000C31AE" w:rsidRDefault="000C31AE">
      <w:pPr>
        <w:pStyle w:val="ConsPlusTitle"/>
        <w:jc w:val="center"/>
      </w:pPr>
      <w:r>
        <w:t>И ОЗДОРОВИТЕЛЬНЫХ ОРГАНИЗАЦИЯХ)</w:t>
      </w:r>
    </w:p>
    <w:p w:rsidR="000C31AE" w:rsidRDefault="000C31AE">
      <w:pPr>
        <w:pStyle w:val="ConsPlusTitle"/>
        <w:jc w:val="center"/>
      </w:pPr>
    </w:p>
    <w:p w:rsidR="000C31AE" w:rsidRDefault="000C31AE">
      <w:pPr>
        <w:pStyle w:val="ConsPlusTitle"/>
        <w:jc w:val="center"/>
      </w:pPr>
      <w:r>
        <w:t>МЕТОДИЧЕСКИЕ РЕКОМЕНДАЦИИ</w:t>
      </w:r>
    </w:p>
    <w:p w:rsidR="000C31AE" w:rsidRDefault="000C31AE">
      <w:pPr>
        <w:pStyle w:val="ConsPlusTitle"/>
        <w:jc w:val="center"/>
      </w:pPr>
      <w:r>
        <w:t>МР 2.4.0162-19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1. Разработаны: Федеральной службой по надзору в сфере защиты прав потребителей и благополучия человека (А.Ю. Попова, И.В. Брагина, И.Г. Шевкун, Г.В. Яновская); Министерством здравоохранения Российской Федерации (Е.Н. Байбарина, В.А. Петеркова); ФБУН "Новосибирский НИИ гигиены" Роспотребнадзора (И.И. Новикова, Ю.В. Ерофеев, А.В. Сорокина, С.П. Романенко, Н.А. Зубцовская, Г.П. Ивлева, М.А. Лобкис, С.М. Гавриш); Министерством образования Омской области (Т.В. Дернова); Департаментом общего образования Томской области (И.Б. Грабцевич); ФГБОУ ВО "Новосибирский государственный медицинский университет" Минздрава России (Л.А. Шпагина, О.Н. Герасименко, Е.Г. Кондюрина, И.С. Шпагин, О.С. Котова, Л.А. Паначева, Н.В. Камнева, А.М. Горобей, Е.А. Знахаренко); ФГАОУ ВО Первый МГМУ им. И.М. Сеченова Минздрава России (Н.А. Геппе, А.Б. Малахов, А.В. Витебская).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"30" декабря 2019 г.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 xml:space="preserve">1.1. Настоящие методические рекомендации (далее - МР) включают предложения по организации </w:t>
      </w:r>
      <w:hyperlink r:id="rId9" w:tooltip="Федеральный закон от 21.11.2011 N 323-ФЗ (ред. от 27.12.2019, с изм. от 13.01.2020) &quot;Об основах охраны здоровья граждан в Российской Федерации&quot; (с изм. и доп., вступ. в силу с 08.01.2020){КонсультантПлюс}" w:history="1">
        <w:r>
          <w:rPr>
            <w:color w:val="0000FF"/>
          </w:rPr>
          <w:t>питания</w:t>
        </w:r>
      </w:hyperlink>
      <w:r>
        <w:t xml:space="preserve"> в детских организованных коллективах для детей, страдающих сахарным диабетом и иными заболеваниями, сопровождающимися ограничениями в питании.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1.2. МР предназначены для дошкольных образовательных организаций, организаций и групп по уходу и присмотру за детьми; организаций для детей-сирот и детей, оставшихся без попечения родителей; организаций, обеспечивающих проживание и социальную реабилитацию несовершеннолетних, оказавшихся в трудной жизненной ситуации и нуждающихся в социальной помощи государства; общеобразовательных организаций; организаций профессионального образования; организаций отдыха детей и их оздоровления; организаций, оказывающих услуги питания детей в организованных детских коллективах.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2. Заболевания, требующие индивидуального подхода</w:t>
      </w:r>
    </w:p>
    <w:p w:rsidR="000C31AE" w:rsidRDefault="000C31AE">
      <w:pPr>
        <w:pStyle w:val="ConsPlusTitle"/>
        <w:jc w:val="center"/>
      </w:pPr>
      <w:r>
        <w:t>при организации питания детей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lastRenderedPageBreak/>
        <w:t xml:space="preserve">2.1. В соответствии с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 дети имеют право на здоровую среду обитания и здоровое питание, в том числе с учетом имеющихся заболеваний, требующих индивидуального подхода к организации питания (сахарный диабет, фенилкетонурия, целиакия, муковисцидоз, пищевая аллергия).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2.2. Сахарный диабет - хроническое заболевание, характеризующееся гипергликемией.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2.2.1. По данным Государственного регистра больных сахарным диабетом [</w:t>
      </w:r>
      <w:hyperlink w:anchor="Par21954" w:tooltip="1. Дедов И.И. Сахарный диабет в Российской Федерации: проблемы и пути решения/И.И. Дедов И//Сахарный диабет, 1998. - Т. 1. - N 1. - С. 7 - 18." w:history="1">
        <w:r>
          <w:rPr>
            <w:color w:val="0000FF"/>
          </w:rPr>
          <w:t>1</w:t>
        </w:r>
      </w:hyperlink>
      <w:r>
        <w:t xml:space="preserve"> - </w:t>
      </w:r>
      <w:hyperlink w:anchor="Par21956" w:tooltip="3. Дедов И.И. Государственный регистр сахарного диабета в Российской Федерации: статус 2014 г. и перспективы развития/И.И. Дедов, М.В. Шестакова, О.К. Викулова//Сахарный диабет. - 2015. - Т. 18. - N 3. - С. 5 - 22." w:history="1">
        <w:r>
          <w:rPr>
            <w:color w:val="0000FF"/>
          </w:rPr>
          <w:t>3</w:t>
        </w:r>
      </w:hyperlink>
      <w:r>
        <w:t>] и Росстата Российской Федерации на окончание 2018 года общая численность больных сахарным диабетом по Российской Федерации составляла 9 млн. 364 тыс. человек (6,4% от всего населения) [</w:t>
      </w:r>
      <w:hyperlink w:anchor="Par21957" w:tooltip="4. Заболеваемость детского населения России (15 - 17 лет) в 2018 году с диагнозом, установленным впервые в жизни. /Статистические материалы, ч. IX, - М., 2019." w:history="1">
        <w:r>
          <w:rPr>
            <w:color w:val="0000FF"/>
          </w:rPr>
          <w:t>4</w:t>
        </w:r>
      </w:hyperlink>
      <w:r>
        <w:t xml:space="preserve">, </w:t>
      </w:r>
      <w:hyperlink w:anchor="Par21958" w:tooltip="5. Общая заболеваемость детского населения России (15 - 17 лет) в 2018 году/Статистические материалы, ч. X, - М., 2019." w:history="1">
        <w:r>
          <w:rPr>
            <w:color w:val="0000FF"/>
          </w:rPr>
          <w:t>5</w:t>
        </w:r>
      </w:hyperlink>
      <w:r>
        <w:t>].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40E96">
      <w:pPr>
        <w:pStyle w:val="ConsPlusNormal"/>
        <w:jc w:val="center"/>
      </w:pPr>
      <w:r>
        <w:rPr>
          <w:noProof/>
          <w:position w:val="-152"/>
        </w:rPr>
        <w:drawing>
          <wp:inline distT="0" distB="0" distL="0" distR="0">
            <wp:extent cx="5038725" cy="20669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center"/>
      </w:pPr>
      <w:bookmarkStart w:id="0" w:name="Par42"/>
      <w:bookmarkEnd w:id="0"/>
      <w:r>
        <w:t>Рисунок 1 - Распространенность сахарного диабета у детей</w:t>
      </w:r>
    </w:p>
    <w:p w:rsidR="000C31AE" w:rsidRDefault="000C31AE">
      <w:pPr>
        <w:pStyle w:val="ConsPlusNormal"/>
        <w:jc w:val="center"/>
      </w:pPr>
      <w:r>
        <w:t>и подростков (на 100 тыс.)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 xml:space="preserve">Статистика заболеваемости детей и подростков сахарным диабетом в целом по Российской Федерации свидетельствует о стабильном росте распространенности данной патологии; уровень заболеваемости сахарным диабетом у подростков стабильно более чем в 2 раза превышает таковой у детей </w:t>
      </w:r>
      <w:hyperlink w:anchor="Par42" w:tooltip="Рисунок 1 - Распространенность сахарного диабета у детей" w:history="1">
        <w:r>
          <w:rPr>
            <w:color w:val="0000FF"/>
          </w:rPr>
          <w:t>(рис. 1)</w:t>
        </w:r>
      </w:hyperlink>
      <w:r>
        <w:t xml:space="preserve"> [</w:t>
      </w:r>
      <w:hyperlink w:anchor="Par21957" w:tooltip="4. Заболеваемость детского населения России (15 - 17 лет) в 2018 году с диагнозом, установленным впервые в жизни. /Статистические материалы, ч. IX, - М., 2019." w:history="1">
        <w:r>
          <w:rPr>
            <w:color w:val="0000FF"/>
          </w:rPr>
          <w:t>4</w:t>
        </w:r>
      </w:hyperlink>
      <w:r>
        <w:t xml:space="preserve"> - </w:t>
      </w:r>
      <w:hyperlink w:anchor="Par21968" w:tooltip="15. Общая заболеваемость детского населения России (15 - 17 лет) в 2016 году /Статистические материалы, ч. X, - М., 2017." w:history="1">
        <w:r>
          <w:rPr>
            <w:color w:val="0000FF"/>
          </w:rPr>
          <w:t>15</w:t>
        </w:r>
      </w:hyperlink>
      <w:r>
        <w:t>].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2.2.2. В меню для ребенка с сахарным диабетом рекомендуется включать продукты источники полноценного белка (творог, мясо, рыба, птица, яйца, сыр, гречка, рис, фасоль, овес) и продукты с низким гликемическим индексом (перец сладкий, баклажаны, брокколи, цветная капуста, спаржевая фасоль; свежая зелень, листовая зелень, фрукты, бобовые, макаронные изделия из муки твердых сортов).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 xml:space="preserve">Для предотвращения риска развития избыточной массы тела у детей с сахарным диабетом, общее потребление жиров рекомендуется сократить до 30% от суточной калорийности рациона </w:t>
      </w:r>
      <w:hyperlink w:anchor="Par21970" w:tooltip="17. Сахарный диабет у детей и подростков: консенсус ISPAD по клинической практике: 2014 год/пер. с англ. под ред. В.А. Петерковой. - М.: ГЭОТАР-Медиа, 2016. - 656 с." w:history="1">
        <w:r>
          <w:rPr>
            <w:color w:val="0000FF"/>
          </w:rPr>
          <w:t>[17]</w:t>
        </w:r>
      </w:hyperlink>
      <w:r>
        <w:t>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 xml:space="preserve">Для учета углеводсодержащих продуктов в суточном рационе рекомендуется использовать систему Хлебных Единиц (ХЕ): 1 ХЕ соответствует количеству продукта, содержащего 10 г углеводов (в соответствии с таблицей Хлебных Единиц - </w:t>
      </w:r>
      <w:hyperlink w:anchor="Par201" w:tooltip="ТАБЛИЦА ХЛЕБНЫХ ЕДИНИЦ" w:history="1">
        <w:r>
          <w:rPr>
            <w:color w:val="0000FF"/>
          </w:rPr>
          <w:t>приложение 3</w:t>
        </w:r>
      </w:hyperlink>
      <w:r>
        <w:t xml:space="preserve">) </w:t>
      </w:r>
      <w:hyperlink w:anchor="Par21970" w:tooltip="17. Сахарный диабет у детей и подростков: консенсус ISPAD по клинической практике: 2014 год/пер. с англ. под ред. В.А. Петерковой. - М.: ГЭОТАР-Медиа, 2016. - 656 с." w:history="1">
        <w:r>
          <w:rPr>
            <w:color w:val="0000FF"/>
          </w:rPr>
          <w:t>[17]</w:t>
        </w:r>
      </w:hyperlink>
      <w:r>
        <w:t>. Суточная потребность в углеводах определяется с учетом возраста ребенка, пола, пубертатного статуса и степени двигательной активности.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сахарным диабетом представлен в </w:t>
      </w:r>
      <w:hyperlink w:anchor="Par115" w:tooltip="ПЕРЕЧЕНЬ" w:history="1">
        <w:r>
          <w:rPr>
            <w:color w:val="0000FF"/>
          </w:rPr>
          <w:t>приложении 1</w:t>
        </w:r>
      </w:hyperlink>
      <w:r>
        <w:t>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 xml:space="preserve">Рекомендуемые наборы продуктов по приемам пищи для организации питания детей с сахарным диабетом представлены в приложении 4 </w:t>
      </w:r>
      <w:hyperlink w:anchor="Par453" w:tooltip="РЕКОМЕНДУЕМЫЕ НАБОРЫ ПРОДУКТОВ ПО ПРИЕМАМ ПИЩИ" w:history="1">
        <w:r>
          <w:rPr>
            <w:color w:val="0000FF"/>
          </w:rPr>
          <w:t>(табл. 1)</w:t>
        </w:r>
      </w:hyperlink>
      <w:r>
        <w:t xml:space="preserve">, технологические карты на блюда - в </w:t>
      </w:r>
      <w:hyperlink w:anchor="Par2665" w:tooltip="НАБОР" w:history="1">
        <w:r>
          <w:rPr>
            <w:color w:val="0000FF"/>
          </w:rPr>
          <w:t>приложении 5</w:t>
        </w:r>
      </w:hyperlink>
      <w:r>
        <w:t>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 xml:space="preserve">2.2.3. При разработке режима питания детей с сахарным диабетом следует учитывать, что рекомендуемый интервал между приемами пищи должен составлять не более 4 часов </w:t>
      </w:r>
      <w:hyperlink w:anchor="Par21969" w:tooltip="16. Электронный ресурс: https://diabet.biz/info/diabet-1-tipa.html (дата обращения 21.03.2019)." w:history="1">
        <w:r>
          <w:rPr>
            <w:color w:val="0000FF"/>
          </w:rPr>
          <w:t>[16]</w:t>
        </w:r>
      </w:hyperlink>
      <w:r>
        <w:t>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 xml:space="preserve">Режим питания детей с сахарным диабетом может соответствовать режиму питания остальных учеников (завтрак, обед, полдник и ужин). В случаях, когда профиль действия инсулина диктует </w:t>
      </w:r>
      <w:r>
        <w:lastRenderedPageBreak/>
        <w:t xml:space="preserve">необходимость введения в режим питания ребенка с сахарным диабетом дополнительных перекусов, определяется порядок организации и время их проведения </w:t>
      </w:r>
      <w:hyperlink w:anchor="Par21970" w:tooltip="17. Сахарный диабет у детей и подростков: консенсус ISPAD по клинической практике: 2014 год/пер. с англ. под ред. В.А. Петерковой. - М.: ГЭОТАР-Медиа, 2016. - 656 с." w:history="1">
        <w:r>
          <w:rPr>
            <w:color w:val="0000FF"/>
          </w:rPr>
          <w:t>[17]</w:t>
        </w:r>
      </w:hyperlink>
      <w:r>
        <w:t>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 целью профилактики гипогликемии приемы пищи для детей с сахарным диабетом рекомендуется осуществлять четко по расписанию.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2.2.4. Информацию о калорийности меню, содержании белков, жиров и углеводов, используемых продуктах для питания детей с сахарным диабетом, рекомендуется доводить до родителей (законных представителей детей) с использованием сайта образовательной (оздоровительной) организации.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2.2.5. Для детей с сахарным диабетом, приносящих продукты и готовые блюда из дома, приготовленные родителями (законными представителями), в столовой рекомендуется обеспечить условия их хранения (холодильник, шкаф) и разогрева (микроволновая печь).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2.2.6. С целью обеспечения безопасных для ребенка с сахарным диабетом условий воспитания и обучения, отдыха и оздоровления, администрации организации совместно с родителями рекомендуется проработать вопросы режима питания ребенка, порядка контроля уровня сахара в крови и введения инсулина; проинформировать классного руководителя (воспитателя), учителя физической культуры (инструктора по физической культуре), работников столовой о наличии у ребенка сахарного диабета; проинструктировать о симптомах гипогликемии, мерах первой помощи и профилактики.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2.3. Целиакия - это хроническая генетически детерминированная аутоиммунная энтеропатия, характеризующаяся нарушением усвоения белкового компонента пищевых злаков - глютена.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 xml:space="preserve">2.3.1. Распространенность целиакии у детей и подростков в Европейских странах составляет среднем 1 случай на 250 человек. Количество скрытых и атипичных форм целиакии в 7 раз превышает число клинически выраженных форм </w:t>
      </w:r>
      <w:hyperlink w:anchor="Par21971" w:tooltip="18. Андрианова Е.А., Кураева Т.Л, Петеркова В.А. Школа и сахарный диабет./Методическое пособие. 2019 г." w:history="1">
        <w:r>
          <w:rPr>
            <w:color w:val="0000FF"/>
          </w:rPr>
          <w:t>[18]</w:t>
        </w:r>
      </w:hyperlink>
      <w:r>
        <w:t>. Основа профилактики обострений целиакии - соблюдение диеты, основанной на принципе исключения из меню глютеносодержащих пищевых продуктов.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 xml:space="preserve">2.3.2. При составлении меню рекомендуется учитывать, что самое высокое содержание глютена отмечается в пшенице и ржи (33 - 37%), умеренное - в ячмене и овсе (10%). Соответственно, в список запрещенных к включению в меню продуктов попадают все продукты и блюда, содержащие пшеницу, рожь, ячмень и овес. В меню не включаются продукты промышленного изготовления, содержащие скрытый глютен, это - полуфабрикаты мясные и рыбные, колбасные изделия, мясные и рыбные консервы, молочные продукты (йогурты, творожки, сырки), кукурузные хлопья, овощные полуфабрикаты в панировке, а также блюда, приготовленные с использованием этих продуктов </w:t>
      </w:r>
      <w:hyperlink w:anchor="Par21971" w:tooltip="18. Андрианова Е.А., Кураева Т.Л, Петеркова В.А. Школа и сахарный диабет./Методическое пособие. 2019 г." w:history="1">
        <w:r>
          <w:rPr>
            <w:color w:val="0000FF"/>
          </w:rPr>
          <w:t>[18]</w:t>
        </w:r>
      </w:hyperlink>
      <w:r>
        <w:t>. При составлении меню необходимо учитывать, что исключение из питания глютеносодержащих пищевых продуктов может приводить к снижению антиоксидантной защиты у детей, дефициту витаминов (B1, B2, B6, PP, пантотеновой кислоты) и минеральных веществ (кальций, магний, селен) [</w:t>
      </w:r>
      <w:hyperlink w:anchor="Par21974" w:tooltip="21. Парфенов А.И., Маев И.В., Баранов А.А., Бакулин И.Г., Сабельникова Е.А., Крумс Л.М. и др. Всероссийский консенсус по диагностике и лечению целиакии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" w:history="1">
        <w:r>
          <w:rPr>
            <w:color w:val="0000FF"/>
          </w:rPr>
          <w:t>21</w:t>
        </w:r>
      </w:hyperlink>
      <w:r>
        <w:t xml:space="preserve"> - </w:t>
      </w:r>
      <w:hyperlink w:anchor="Par21975" w:tooltip="22. Парфенов А.И. Диагностика и терапия глютенчувствительной целиакии/А.И. Парфенов, П.Л. Щербаков//Трудный пациент N 11, том 8, 2010 г. - С. 52 - 56." w:history="1">
        <w:r>
          <w:rPr>
            <w:color w:val="0000FF"/>
          </w:rPr>
          <w:t>22</w:t>
        </w:r>
      </w:hyperlink>
      <w:r>
        <w:t>], в связи с чем, рекомендуется предусмотреть обязательность восполнения потребности организма в витаминах и микроэлементах за счет иных продуктов. Природными поставщиками антиоксидантов и витаминов являются свежие фрукты, овощи и зелень, которые рекомендуется включать в меню в обязательном порядке. Высокий антиоксидантный потенциал имеют перец, томаты, капуста (белокочанная, брюссельская, брокколи), чеснок, лук, чернослив, изюм, цитрусовые, красный грейпфрут, ягоды (черника, клюква, брусника, черная смородина, клубника, земляника, малина) [</w:t>
      </w:r>
      <w:hyperlink w:anchor="Par21974" w:tooltip="21. Парфенов А.И., Маев И.В., Баранов А.А., Бакулин И.Г., Сабельникова Е.А., Крумс Л.М. и др. Всероссийский консенсус по диагностике и лечению целиакии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" w:history="1">
        <w:r>
          <w:rPr>
            <w:color w:val="0000FF"/>
          </w:rPr>
          <w:t>21</w:t>
        </w:r>
      </w:hyperlink>
      <w:r>
        <w:t xml:space="preserve"> - </w:t>
      </w:r>
      <w:hyperlink w:anchor="Par21975" w:tooltip="22. Парфенов А.И. Диагностика и терапия глютенчувствительной целиакии/А.И. Парфенов, П.Л. Щербаков//Трудный пациент N 11, том 8, 2010 г. - С. 52 - 56." w:history="1">
        <w:r>
          <w:rPr>
            <w:color w:val="0000FF"/>
          </w:rPr>
          <w:t>22</w:t>
        </w:r>
      </w:hyperlink>
      <w:r>
        <w:t>].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целиакией представлен в </w:t>
      </w:r>
      <w:hyperlink w:anchor="Par115" w:tooltip="ПЕРЕЧЕНЬ" w:history="1">
        <w:r>
          <w:rPr>
            <w:color w:val="0000FF"/>
          </w:rPr>
          <w:t>приложении 1</w:t>
        </w:r>
      </w:hyperlink>
      <w:r>
        <w:t>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 xml:space="preserve">Наборы продуктов по приемам пищи для организации питания детей с целиакией представлены в приложении 4 </w:t>
      </w:r>
      <w:hyperlink w:anchor="Par1043" w:tooltip="РЕКОМЕНДУЕМЫЕ НАБОРЫ ПРОДУКТОВ ПО ПРИЕМАМ ПИЩИ" w:history="1">
        <w:r>
          <w:rPr>
            <w:color w:val="0000FF"/>
          </w:rPr>
          <w:t>(табл. 2)</w:t>
        </w:r>
      </w:hyperlink>
      <w:r>
        <w:t xml:space="preserve">, технологические карты на блюда - в </w:t>
      </w:r>
      <w:hyperlink w:anchor="Par9647" w:tooltip="НАБОР" w:history="1">
        <w:r>
          <w:rPr>
            <w:color w:val="0000FF"/>
          </w:rPr>
          <w:t>приложении 6</w:t>
        </w:r>
      </w:hyperlink>
      <w:r>
        <w:t>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 xml:space="preserve">Согласно требованиям </w:t>
      </w:r>
      <w:hyperlink r:id="rId12" w:tooltip="Решение Совета Евразийской экономической комиссии от 15.06.2012 N 34 &quot;О принятии технического регламента Таможенного союза &quot;О безопасности отдельных видов специализированной пищевой продукции, в том числе диетического лечебного и диетического профилактического питания&quot; (вместе с &quot;ТР ТС 027/2012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питания&quot;){КонсультантПлюс}" w:history="1">
        <w:r>
          <w:rPr>
            <w:color w:val="0000FF"/>
          </w:rPr>
          <w:t>ТР ТС 027/2012</w:t>
        </w:r>
      </w:hyperlink>
      <w:r>
        <w:t xml:space="preserve"> "О безопасности отдельных видов специализированной пищевой продукции, в том числе диетического лечебного и диетического профилактического питания", специализированная пищевая продукция "без глютена" может содержать глютен в количестве не более 20 мг/кг; в специализированной пищевой продукции "с низким содержанием глютена" содержание глютена составляет 20 - 100 мг/кг.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lastRenderedPageBreak/>
        <w:t>Возможной причиной нарушения диеты в образовательной (оздоровительной) организации может стать неосознанное нарушение технологии приготовления блюд в связи с заменой безглютеновых продуктов на глютеносодержащие продукты, при отсутствии должного внимания и настороженности со стороны персонала столовой [</w:t>
      </w:r>
      <w:hyperlink w:anchor="Par21972" w:tooltip="19. Электронный ресурс: https://diabet.biz/info/diabet-1-tipa-u-rebenka.html (Дата обращения 22.05.2019)." w:history="1">
        <w:r>
          <w:rPr>
            <w:color w:val="0000FF"/>
          </w:rPr>
          <w:t>19</w:t>
        </w:r>
      </w:hyperlink>
      <w:r>
        <w:t xml:space="preserve"> - </w:t>
      </w:r>
      <w:hyperlink w:anchor="Par21974" w:tooltip="21. Парфенов А.И., Маев И.В., Баранов А.А., Бакулин И.Г., Сабельникова Е.А., Крумс Л.М. и др. Всероссийский консенсус по диагностике и лечению целиакии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" w:history="1">
        <w:r>
          <w:rPr>
            <w:color w:val="0000FF"/>
          </w:rPr>
          <w:t>21</w:t>
        </w:r>
      </w:hyperlink>
      <w:r>
        <w:t>]. В связи с чем рекомендуется проводить инструктаж работников столовой об особенностях организации питания детей с целиакией, а также включить эти вопросы в программу аттестации работников столовой по итогам гигиенического обучения, проводимого в ежегодном режиме.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 xml:space="preserve">Перечень продуктов промышленного производства, которые могут содержать "скрытый" глютен представлены в </w:t>
      </w:r>
      <w:hyperlink w:anchor="Par171" w:tooltip="ПРОДУКТЫ" w:history="1">
        <w:r>
          <w:rPr>
            <w:color w:val="0000FF"/>
          </w:rPr>
          <w:t>приложении 2</w:t>
        </w:r>
      </w:hyperlink>
      <w:r>
        <w:t>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2.3.3. Режим питания детей с целиакией не имеет, каких-либо особенностей и соответствует основному режиму питания, принятому в организации (образовательной, оздоровительной).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 xml:space="preserve">2.3.4. Во избежание попадания примесей глютена в пищу ребенка в образовательной (оздоровительной) организации рекомендуется выделить отдельное помещение для хранения продуктов и приготовления блюд, оборудованное технологическими столами, разделочным инвентарем и моечной ванной, кухонной и столовой посудой. Столовая посуда, должна отличаться от иной столовой посуды цветом или рисунком </w:t>
      </w:r>
      <w:hyperlink w:anchor="Par21971" w:tooltip="18. Андрианова Е.А., Кураева Т.Л, Петеркова В.А. Школа и сахарный диабет./Методическое пособие. 2019 г." w:history="1">
        <w:r>
          <w:rPr>
            <w:color w:val="0000FF"/>
          </w:rPr>
          <w:t>[18]</w:t>
        </w:r>
      </w:hyperlink>
      <w:r>
        <w:t>. Допускается использовать посуду, принесенную ребенком из дома.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2.3.5. При отсутствии в организации возможности оборудования отдельного помещения на пищеблоке, питание детей с целиакией организуется из продуктов, блюд, а также посуды, принесенных ребенком из дома.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2.3.6. С целью обеспечения безопасных для ребенка с целиакией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целиакии; проинструктировать о мерах профилактики обострений.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 xml:space="preserve">2.4. Муковисцидоз (кистофиброз поджелудочной железы) - генетически детерминированное заболевание, характеризующееся поражением желез внешней секреции, кистозным перерождением поджелудочной железы, поражением кишечника и дыхательной системы вследствие закупорки выводящих протоков вязким секретом. При муковисцидозе в патологический процесс вовлекается весь организм. Ведущим в клинической картине является поражение бронхолегочной и пищеварительной систем </w:t>
      </w:r>
      <w:hyperlink w:anchor="Par21975" w:tooltip="22. Парфенов А.И. Диагностика и терапия глютенчувствительной целиакии/А.И. Парфенов, П.Л. Щербаков//Трудный пациент N 11, том 8, 2010 г. - С. 52 - 56." w:history="1">
        <w:r>
          <w:rPr>
            <w:color w:val="0000FF"/>
          </w:rPr>
          <w:t>[22]</w:t>
        </w:r>
      </w:hyperlink>
      <w:r>
        <w:t>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2.4.1. Распространенность муковисцидоза в России ниже, чем в европейских странах. Вместе с тем, статистика распространенности муковисцидоза среди детей и подростков свидетельствует о ежегодном росте заболеваемости [</w:t>
      </w:r>
      <w:hyperlink w:anchor="Par21976" w:tooltip="23. Барановский А.Ю. Диетология. Руководство. Учебное пособие. Под ред. А.Ю. Барановского. Санкт-Петербург: Питер. 2012. 1024 с." w:history="1">
        <w:r>
          <w:rPr>
            <w:color w:val="0000FF"/>
          </w:rPr>
          <w:t>23</w:t>
        </w:r>
      </w:hyperlink>
      <w:r>
        <w:t xml:space="preserve">, </w:t>
      </w:r>
      <w:hyperlink w:anchor="Par21977" w:tooltip="24. Муковисцидоз. Под редакцией Н.И. Капранова, Н.Ю. Каширской. МЕДПРАКТИКА - М.: 2014. - С. 672." w:history="1">
        <w:r>
          <w:rPr>
            <w:color w:val="0000FF"/>
          </w:rPr>
          <w:t>24</w:t>
        </w:r>
      </w:hyperlink>
      <w:r>
        <w:t>].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 xml:space="preserve">2.4.2. Муковисцидоз хорошо поддается лечению, которое может предотвратить, задержать или облегчить симптомы заболевания </w:t>
      </w:r>
      <w:hyperlink w:anchor="Par21978" w:tooltip="25. Баранов А.А. Федеральные клинические рекомендации по оказанию медицинской помощи детям с кистозным фиброзом (муковисцидозом) Москва, 2015. - С. 31." w:history="1">
        <w:r>
          <w:rPr>
            <w:color w:val="0000FF"/>
          </w:rPr>
          <w:t>[25]</w:t>
        </w:r>
      </w:hyperlink>
      <w:r>
        <w:t>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2.4.3. Основной принцип в организации питания детей и подростков больных муковисцидозом - увеличение энергетической ценности рациона питания за счет увеличения потребления белка в 1,5 раза по сравнению с возрастной нормой и доведения жировой компоненты питания до 40 - 50% от общей энергетической емкости рациона.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Для детей с муковисцидозом рекомендуется увеличивать энергетическую ценность суточного рациона питания в возрастной группе до трех лет на 200 ккал/сутки, 3 - 5 лет - на 400 ккал/сутки, 6 - 11 лет - на 600 ккал/сутки, старше 12 лет - на 800 ккал/сутки.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 xml:space="preserve">Наборы продуктов по приемам пищи для организации питания детей с муковисцидозом представлены в приложении 4 </w:t>
      </w:r>
      <w:hyperlink w:anchor="Par1592" w:tooltip="РЕКОМЕНДУЕМЫЕ НАБОРЫ ПРОДУКТОВ ПО ПРИЕМАМ ПИЩИ" w:history="1">
        <w:r>
          <w:rPr>
            <w:color w:val="0000FF"/>
          </w:rPr>
          <w:t>(табл. 3)</w:t>
        </w:r>
      </w:hyperlink>
      <w:r>
        <w:t xml:space="preserve">, технологических карт на блюда - в </w:t>
      </w:r>
      <w:hyperlink w:anchor="Par16372" w:tooltip="НАБОР" w:history="1">
        <w:r>
          <w:rPr>
            <w:color w:val="0000FF"/>
          </w:rPr>
          <w:t>приложении 8</w:t>
        </w:r>
      </w:hyperlink>
      <w:r>
        <w:t>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2.4.4. В режиме питания детей с муковисцидозом рекомендуется ввести дополнительные приемы пищи, обеспечив общую формулу питания "3 + 3": 3 основных приема пищи (завтрак, обед, ужин) и 3 дополнительных (второй завтрак, полдник, второй ужин).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lastRenderedPageBreak/>
        <w:t>В каждый основной прием пищи рекомендуется включать блюда, содержащие белки животного происхождения (мясо, субпродукты, рыба, яйца или молочные продукты - сыр, творог), жиры (растительное, сливочное масло, сметана, сливки), сложные углеводы (крупы, хлеб, овощи), в меньшей степени - простые углеводы (фрукты, сладости, варенье, мед).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Дополнительные приемы пищи рекомендуется представлять специализированными высокобелковыми продуктами питания, кисломолочными продуктами, творогом и фруктами [</w:t>
      </w:r>
      <w:hyperlink w:anchor="Par21979" w:tooltip="26. Рославцева Е.А. Электронный ресурс: https://mukoviscidoz.org/nauchnie-stati-cf/lekcii/300-pitanie-detei-s-mukoviscidozom. (Дата обращения 07.05.2019)." w:history="1">
        <w:r>
          <w:rPr>
            <w:color w:val="0000FF"/>
          </w:rPr>
          <w:t>26</w:t>
        </w:r>
      </w:hyperlink>
      <w:r>
        <w:t xml:space="preserve"> - </w:t>
      </w:r>
      <w:hyperlink w:anchor="Par21981" w:tooltip="28. Бобровничий В.И. Питание детей с муковисцидозом. Важные вопросы и ответы Минск, 2014. Электронный ресурс: https://www.bsmu.by/downloads/vrachu/konferencii/2014/k4.pdf (Дата обращения 07.05.2019)." w:history="1">
        <w:r>
          <w:rPr>
            <w:color w:val="0000FF"/>
          </w:rPr>
          <w:t>28</w:t>
        </w:r>
      </w:hyperlink>
      <w:r>
        <w:t>].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2.4.5. Рекомендаций по особенностям технологии приготовления блюд для детей с муковисцидозом - нет.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 целью обеспечения оптимальных для ребенка с муковисцидозом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муковисцидоза.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2.5. К заболеваниям, требующим индивидуального подхода в питании, также относится фенилкетонурия - наследственное нарушение аминокислотного обмена, при котором блокируется работа фермента фенилаланингидроксилазы, в результате аминокислота фенилаланин оказывает токсическое действие.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2.5.1. Динамика общей заболеваемости фенилкетонурией среди детей и подростков характеризуется ежегодным приростом более чем на 5% [</w:t>
      </w:r>
      <w:hyperlink w:anchor="Par21957" w:tooltip="4. Заболеваемость детского населения России (15 - 17 лет) в 2018 году с диагнозом, установленным впервые в жизни. /Статистические материалы, ч. IX, - М., 2019." w:history="1">
        <w:r>
          <w:rPr>
            <w:color w:val="0000FF"/>
          </w:rPr>
          <w:t>4</w:t>
        </w:r>
      </w:hyperlink>
      <w:r>
        <w:t xml:space="preserve"> - </w:t>
      </w:r>
      <w:hyperlink w:anchor="Par21968" w:tooltip="15. Общая заболеваемость детского населения России (15 - 17 лет) в 2016 году /Статистические материалы, ч. X, - М., 2017." w:history="1">
        <w:r>
          <w:rPr>
            <w:color w:val="0000FF"/>
          </w:rPr>
          <w:t>15</w:t>
        </w:r>
      </w:hyperlink>
      <w:r>
        <w:t>].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2.5.2. Патогенетическим методом профилактики обострений фенилкетонурии является диетотерапия с заменой высокобелковых натуральных продуктов (мясо, рыба, творог) на специализированные смеси, не содержащие фенилаланин [</w:t>
      </w:r>
      <w:hyperlink w:anchor="Par21982" w:tooltip="29. Клинические рекомендации. Кистозный фиброз (муковисцидоз) у детей МКБ 10: E84 Год утверждения (частота пересмотра): 2016 (пересмотр каждые 3 года)." w:history="1">
        <w:r>
          <w:rPr>
            <w:color w:val="0000FF"/>
          </w:rPr>
          <w:t>29</w:t>
        </w:r>
      </w:hyperlink>
      <w:r>
        <w:t xml:space="preserve"> - </w:t>
      </w:r>
      <w:hyperlink w:anchor="Par21984" w:tooltip="31. Матулевич С.А., Голихина Т.А., Денисенкова Е.В., Бакулина Е.Г., Назаренко Л.П., Лязина Л.В. и др. Федеральные клинические рекомендации по диагностике и лечению фенилкетонурии. Клинические рекомендации. Москва. 2013. - С. 43." w:history="1">
        <w:r>
          <w:rPr>
            <w:color w:val="0000FF"/>
          </w:rPr>
          <w:t>31</w:t>
        </w:r>
      </w:hyperlink>
      <w:r>
        <w:t>].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фенилкетонурией представлен в </w:t>
      </w:r>
      <w:hyperlink w:anchor="Par115" w:tooltip="ПЕРЕЧЕНЬ" w:history="1">
        <w:r>
          <w:rPr>
            <w:color w:val="0000FF"/>
          </w:rPr>
          <w:t>приложении 1</w:t>
        </w:r>
      </w:hyperlink>
      <w:r>
        <w:t>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При составлении меню необходим индивидуальный подход и совместная работа с родителями ребенка, т.к. дети имеют разные вкусовые предпочтения к низкобелковой продукции, а также разные физиологические реакции на отдельные продукты питания [</w:t>
      </w:r>
      <w:hyperlink w:anchor="Par21985" w:tooltip="32. Фенилкетонурия и нарушения обмена тетрагидробиоптерина у детей. Союз педиатров России. Ассоциация медицинских генетиков. Клинические рекомендации. Москва. 2017. - С. 43." w:history="1">
        <w:r>
          <w:rPr>
            <w:color w:val="0000FF"/>
          </w:rPr>
          <w:t>32</w:t>
        </w:r>
      </w:hyperlink>
      <w:r>
        <w:t xml:space="preserve"> - </w:t>
      </w:r>
      <w:hyperlink w:anchor="Par21989" w:tooltip="36. Балаболкин И.И./Иммунопатология, аллергология, инфектология, 2013. N 3636-43." w:history="1">
        <w:r>
          <w:rPr>
            <w:color w:val="0000FF"/>
          </w:rPr>
          <w:t>36</w:t>
        </w:r>
      </w:hyperlink>
      <w:r>
        <w:t>].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 xml:space="preserve">Наборы продуктов по приемам пищи для организации питания детей с фенилкетонурией представлены в приложении 4 </w:t>
      </w:r>
      <w:hyperlink w:anchor="Par1998" w:tooltip="РЕКОМЕНДУЕМЫЕ НАБОРЫ ПРОДУКТОВ ПО ПРИЕМАМ ПИЩИ" w:history="1">
        <w:r>
          <w:rPr>
            <w:color w:val="0000FF"/>
          </w:rPr>
          <w:t>(табл. 4)</w:t>
        </w:r>
      </w:hyperlink>
      <w:r>
        <w:t xml:space="preserve">, технологические карты на блюда - в </w:t>
      </w:r>
      <w:hyperlink w:anchor="Par13581" w:tooltip="НАБОР" w:history="1">
        <w:r>
          <w:rPr>
            <w:color w:val="0000FF"/>
          </w:rPr>
          <w:t>приложении 7</w:t>
        </w:r>
      </w:hyperlink>
      <w:r>
        <w:t>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2.5.3. Режим питания детей с фенилкетонурией не имеет особенностей и соответствует основному режиму питания, принятому в организации (образовательной, оздоровительной).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2.5.4. Технология приготовления блюд предусматривает замену высокобелковых натуральных продуктов (мясо, рыба, творог) на специализированные смеси.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2.5.5. С целью обеспечения безопасного и здорового питания детей с фенилкетонурией, администрации организации совместно с родителями рекомендуется проработать вопросы порядка питания ребенка, проинформировать классного руководителя (воспитателя), работников столовой о наличии у ребенка фенилкетонурии.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2.6. Необходимость в индивидуализации питания требуется для детей с пищевой аллергией или патологическими (побочными) реакциями на пищу. Основные клинические симптомы пищевой аллергии характеризуются кожной сыпью, респираторными жалобами (одышкой, кашлем, удушьем), а также нарушением потоотделения, отеком слизистой оболочки носа, температурной неустойчивостью, изменениями нервной системы и др., возникающими при контакте с пищевым аллергеном.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 xml:space="preserve">2.6.1. По данным Всемирной организации здравоохранения (ВОЗ), проявления пищевой аллергии встречаются в среднем у 2,5% населения. Симптомы пищевой аллергии в анамнезе отмечаются у 17,3% детей. Однако, распространенность доказанной пищевой аллергии в развитых странах среди детей раннего </w:t>
      </w:r>
      <w:r>
        <w:lastRenderedPageBreak/>
        <w:t>возраста составляет 6 - 8%, в подростковом возрасте - 2 - 4% и у взрослых - 2% [</w:t>
      </w:r>
      <w:hyperlink w:anchor="Par21990" w:tooltip="37. Сурков А.Г., Павловская Е.В., Левин Л., Строкова Т.В. Вопросы детской диетологии. 2018. - N 3. - С. 28 - 37. Библ. 21 назв." w:history="1">
        <w:r>
          <w:rPr>
            <w:color w:val="0000FF"/>
          </w:rPr>
          <w:t>37</w:t>
        </w:r>
      </w:hyperlink>
      <w:r>
        <w:t xml:space="preserve"> - </w:t>
      </w:r>
      <w:hyperlink w:anchor="Par21994" w:tooltip="41. Дедов И.И. Петеркова В.А., Кураева Т.Л. Сахарный диабет у детей и подростков Москва, ГЭОТАР-МЕДИА, 2013." w:history="1">
        <w:r>
          <w:rPr>
            <w:color w:val="0000FF"/>
          </w:rPr>
          <w:t>41</w:t>
        </w:r>
      </w:hyperlink>
      <w:r>
        <w:t xml:space="preserve">]. Среди детей, страдающих атопическим дерматитом, частота пищевой аллергии превышает 30%. По опубликованным данным Конгресса педиатров (2018 г.) - у каждого 12-го ребенка есть та или иная патология желудочно-кишечного тракта, а пищевая аллергия отмечаются в среднем у 16% подростков </w:t>
      </w:r>
      <w:hyperlink w:anchor="Par21995" w:tooltip="42. Шпагина Л.А., Герасименко О.Н., Дробышев В.А., Паначева Л.А., Третьяков С.В., Зюбина Л.Ю., Шпагин И.С., Котова О.С., Сухатерина Н.А., Татарникова И.С., Кормилова И.А. Оценка нутритивного статуса и модифицирующая диетотерапия в клинике внутренних болезней//Учебное пособие. Новосибирск: Сибмедиздат НГМУ, 2016." w:history="1">
        <w:r>
          <w:rPr>
            <w:color w:val="0000FF"/>
          </w:rPr>
          <w:t>[42]</w:t>
        </w:r>
      </w:hyperlink>
      <w:r>
        <w:t>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2.6.2. К продуктам, наиболее часто вызывающим аллергические реакции, относятся: коровье молоко, куриное яйцо, соя, арахис, орехи, пшеница, морепродукты и рыба.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В питании данной группы детей должны быть исключены продукты, провоцирующие у них аллергическую реакцию и заменены на иные продукты, обеспечивающие физиологическую полноценность замен.</w:t>
      </w:r>
    </w:p>
    <w:p w:rsidR="000C31AE" w:rsidRDefault="000C31A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C31A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C31AE" w:rsidRDefault="000C31A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C31AE" w:rsidRDefault="000C31A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C31AE" w:rsidRDefault="000C31AE">
      <w:pPr>
        <w:pStyle w:val="ConsPlusNormal"/>
        <w:spacing w:before="260"/>
        <w:ind w:firstLine="540"/>
        <w:jc w:val="both"/>
      </w:pPr>
      <w:r>
        <w:t>2.5.5. С целью обеспечения безопасного и здорового питания детей с пищевой аллергией, администрации организации совместно с родителями рекомендуется проработать вопросы организации питания ребенка, проинформировать классного руководителя (воспитателя), работников столовой о наличии у ребенка пищевой аллергии.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3. Алгоритм организации индивидуального питания</w:t>
      </w:r>
    </w:p>
    <w:p w:rsidR="000C31AE" w:rsidRDefault="000C31AE">
      <w:pPr>
        <w:pStyle w:val="ConsPlusTitle"/>
        <w:jc w:val="center"/>
      </w:pPr>
      <w:r>
        <w:t>в организованном детском коллективе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3.1. 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к руководителю образовательной (оздоровительной)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3.2. На основании полученных документов, руководитель (образовательной, оздоровительной) организации,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3.3. Руководителю (образовательной, оздоровительной) организации рекомендуется проинформировать классного руководителя (воспитателя, вожатых) и работников столовой о наличии в классе (группе, отряде) детей с заболеваниями - сахарный диабет, целиакия, фенилкетонурия, муковисцидоз,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 (инструктора по физической культуре), проинструктировать его о симптомах гипогликемии, мерах первой помощи и профилактики.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Для детей с сахарным диабетом, целиакией, фенилкетонурией, муковисцидозом, разрабатывается цикличное меню с учетом имеющейся у ребенка патологии.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3.4. Планируемое (на цикл) и фактическое (на день) меню, вместе с технологическими картами и продуктами рекомендуется размещать на сайте образовательной (оздоровительной) организации.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 xml:space="preserve">3.5. В случае если принимается решение об организации питания детей из продуктов и блюд, принесенных из дома рекомендуется определить порядок их хранения, упаковки и маркировки; создать условия для хранения продуктов (блюд) и их разогрева, условия для приема пищи; определить режим </w:t>
      </w:r>
      <w:r>
        <w:lastRenderedPageBreak/>
        <w:t>питания ребенка.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right"/>
        <w:outlineLvl w:val="0"/>
      </w:pPr>
      <w:r>
        <w:t>Приложение 1</w:t>
      </w:r>
    </w:p>
    <w:p w:rsidR="000C31AE" w:rsidRDefault="000C31AE">
      <w:pPr>
        <w:pStyle w:val="ConsPlusNormal"/>
        <w:jc w:val="right"/>
      </w:pPr>
      <w:r>
        <w:t>к МР 2.4.0162-19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</w:pPr>
      <w:bookmarkStart w:id="1" w:name="Par115"/>
      <w:bookmarkEnd w:id="1"/>
      <w:r>
        <w:t>ПЕРЕЧЕНЬ</w:t>
      </w:r>
    </w:p>
    <w:p w:rsidR="000C31AE" w:rsidRDefault="000C31AE">
      <w:pPr>
        <w:pStyle w:val="ConsPlusTitle"/>
        <w:jc w:val="center"/>
      </w:pPr>
      <w:r>
        <w:t>ПИЩЕВОЙ ПРОДУКЦИИ, КОТОРАЯ НЕ ДОПУСКАЕТСЯ В ПИТАНИИ</w:t>
      </w:r>
    </w:p>
    <w:p w:rsidR="000C31AE" w:rsidRDefault="000C31AE">
      <w:pPr>
        <w:pStyle w:val="ConsPlusTitle"/>
        <w:jc w:val="center"/>
      </w:pPr>
      <w:r>
        <w:t>ДЕТЕЙ И ПОДРОСТКОВ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ind w:firstLine="540"/>
        <w:jc w:val="both"/>
        <w:outlineLvl w:val="1"/>
      </w:pPr>
      <w:r>
        <w:t>1. С сахарным диабетом: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1) жирные виды рыбы;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2) мясные и рыбные консервы;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3) сливки, жирные молочные продукты, соленые сыры, сладкие сырки;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4) жиры животного происхождения отдельных пищевых продуктов;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5) яичные желтки;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6) молочные супы с добавлением манной крупы, риса, макарон;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7) жирные бульоны;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8) пшеничная мука, сдобное и слоеное тесто, рис, пшенная крупа манная крупа, макароны;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9) овощи соленые;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10) сахар, кулинарные изделия, приготовленные на сахаре, шоколад, виноград, финики, изюм, инжир, бананы, хурма и ананасы;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11) острые, жирные и соленые соусы;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12) сладкие соки и промышленные сахарсодержащие напитки.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ind w:firstLine="540"/>
        <w:jc w:val="both"/>
        <w:outlineLvl w:val="1"/>
      </w:pPr>
      <w:r>
        <w:t>2. С целиакией: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1) продукты и блюда, содержащие пшеницу, рожь, просо, ячмень и овес;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2) мука пшеничная, овсяная и ржаная;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3) овсяные, пшеничные и ячменные хлопья, манная крупа;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4) продукты переработки пшеницы, овса, ржи;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5) колбасные изделия;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6) мясные и рыбные консервы;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7) йогурт;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8) кофейный и какао-напитки;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9) любые конфеты и шоколад, в составе которых содержится солод;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lastRenderedPageBreak/>
        <w:t>10) вафли, вафельная крошка;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11) повидло;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12) томатная паста;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13) продукты промышленного производства, содержащие скрытый глютен: продукты, подвергшиеся обработке, содержащие скрытый глютен в виде крахмала и модифицированных крахмалов, которые входят в состав консервантов и загустителей и являются основой для различного рода пищевых добавок.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ind w:firstLine="540"/>
        <w:jc w:val="both"/>
        <w:outlineLvl w:val="1"/>
      </w:pPr>
      <w:r>
        <w:t>3. С фенилкетонурией: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1) мясо и мясные изделия;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2) рыба и рыбные продукты;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3) творог, творожки, творожные массы, творожные сырки, брынза, сыры твердые и мягкие, сыры и сырки плавленые;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4) мука (пшеничная, ржаная, овсяная, гречневая, рисовая, кукурузная), хлеб белый и черный, хлебные палочки, баранки, сушки, булочки, печенье, пирожные, торты;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5) крупы и хлопья: крупа гречневая, кукурузная, манная, перловая, ячневая, рис, толокно, хлопья овсяные;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6) все виды яиц;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7) все виды орехов;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8) подсластитель аспартам;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9) желатин;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10) молоко, кефир, ряженка, простокваша, йогурты;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11) соевые продукты.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ind w:firstLine="540"/>
        <w:jc w:val="both"/>
        <w:outlineLvl w:val="1"/>
      </w:pPr>
      <w:r>
        <w:t>4. С пищевой аллергией: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продукты с индивидуальной непереносимостью.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right"/>
        <w:outlineLvl w:val="0"/>
      </w:pPr>
      <w:r>
        <w:t>Приложение 2</w:t>
      </w:r>
    </w:p>
    <w:p w:rsidR="000C31AE" w:rsidRDefault="000C31AE">
      <w:pPr>
        <w:pStyle w:val="ConsPlusNormal"/>
        <w:jc w:val="right"/>
      </w:pPr>
      <w:r>
        <w:t>к МР 2.4.0162-19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</w:pPr>
      <w:bookmarkStart w:id="2" w:name="Par171"/>
      <w:bookmarkEnd w:id="2"/>
      <w:r>
        <w:t>ПРОДУКТЫ</w:t>
      </w:r>
    </w:p>
    <w:p w:rsidR="000C31AE" w:rsidRDefault="000C31AE">
      <w:pPr>
        <w:pStyle w:val="ConsPlusTitle"/>
        <w:jc w:val="center"/>
      </w:pPr>
      <w:r>
        <w:t>ПРОМЫШЛЕННОГО ПРОИЗВОДСТВА, КОТОРЫЕ МОГУТ СОДЕРЖАТЬ</w:t>
      </w:r>
    </w:p>
    <w:p w:rsidR="000C31AE" w:rsidRDefault="000C31AE">
      <w:pPr>
        <w:pStyle w:val="ConsPlusTitle"/>
        <w:jc w:val="center"/>
      </w:pPr>
      <w:r>
        <w:t>"СКРЫТЫЙ" ГЛЮТЕН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C31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Продукты, в составе которых глютен не декларирован</w:t>
            </w:r>
          </w:p>
        </w:tc>
      </w:tr>
      <w:tr w:rsidR="000C31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both"/>
            </w:pPr>
            <w:r>
              <w:t xml:space="preserve">колбасы, сосиски </w:t>
            </w:r>
            <w:hyperlink w:anchor="Par190" w:tooltip="&lt;*&gt; Исключая безглютеновые сорта." w:history="1">
              <w:r>
                <w:rPr>
                  <w:color w:val="0000FF"/>
                </w:rPr>
                <w:t>&lt;*&gt;</w:t>
              </w:r>
            </w:hyperlink>
            <w:r>
              <w:t xml:space="preserve">, полуфабрикаты из измельченного мяса и рыбы </w:t>
            </w:r>
            <w:hyperlink w:anchor="Par191" w:tooltip="&lt;**&gt; Есть безглютеновые варианты." w:history="1">
              <w:r>
                <w:rPr>
                  <w:color w:val="0000FF"/>
                </w:rPr>
                <w:t>&lt;**&gt;</w:t>
              </w:r>
            </w:hyperlink>
            <w:r>
              <w:t>, фарш, изготовленный на мясном производстве</w:t>
            </w:r>
          </w:p>
        </w:tc>
      </w:tr>
      <w:tr w:rsidR="000C31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both"/>
            </w:pPr>
            <w:r>
              <w:t xml:space="preserve">мясные и рыбные консервы </w:t>
            </w:r>
            <w:hyperlink w:anchor="Par191" w:tooltip="&lt;**&gt; Есть безглютеновые варианты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C31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both"/>
            </w:pPr>
            <w:r>
              <w:lastRenderedPageBreak/>
              <w:t xml:space="preserve">многие овощные и фруктовые консервы, в том числе для детского питания </w:t>
            </w:r>
            <w:hyperlink w:anchor="Par191" w:tooltip="&lt;**&gt; Есть безглютеновые варианты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C31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both"/>
            </w:pPr>
            <w:r>
              <w:t xml:space="preserve">томатные пасты, кетчупы </w:t>
            </w:r>
            <w:hyperlink w:anchor="Par191" w:tooltip="&lt;**&gt; Есть безглютеновые варианты." w:history="1">
              <w:r>
                <w:rPr>
                  <w:color w:val="0000FF"/>
                </w:rPr>
                <w:t>&lt;**&gt;</w:t>
              </w:r>
            </w:hyperlink>
            <w:r>
              <w:t xml:space="preserve">, некоторые салатные заправки, горчица, майонез </w:t>
            </w:r>
            <w:hyperlink w:anchor="Par191" w:tooltip="&lt;**&gt; Есть безглютеновые варианты." w:history="1">
              <w:r>
                <w:rPr>
                  <w:color w:val="0000FF"/>
                </w:rPr>
                <w:t>&lt;**&gt;</w:t>
              </w:r>
            </w:hyperlink>
            <w:r>
              <w:t>, соевые, устричные, рыбные соусы, готовые смеси тертых приправ и специй</w:t>
            </w:r>
          </w:p>
        </w:tc>
      </w:tr>
      <w:tr w:rsidR="000C31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both"/>
            </w:pPr>
            <w:r>
              <w:t>некоторые сорта мороженого, йогуртов, творожные сырки и пасты, плавленые сыры, маргарины с глютенсодержащими стабилизаторами</w:t>
            </w:r>
          </w:p>
        </w:tc>
      </w:tr>
      <w:tr w:rsidR="000C31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both"/>
            </w:pPr>
            <w:r>
              <w:t>бульонные кубики, концентрированные сухие супы, картофельное пюре быстрого приготовления</w:t>
            </w:r>
          </w:p>
        </w:tc>
      </w:tr>
      <w:tr w:rsidR="000C31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both"/>
            </w:pPr>
            <w:r>
              <w:t xml:space="preserve">картофельные и кукурузные чипсы </w:t>
            </w:r>
            <w:hyperlink w:anchor="Par192" w:tooltip="&lt;***&gt; Из-за содержания солода." w:history="1">
              <w:r>
                <w:rPr>
                  <w:color w:val="0000FF"/>
                </w:rPr>
                <w:t>&lt;***&gt;</w:t>
              </w:r>
            </w:hyperlink>
            <w:r>
              <w:t>, замороженный картофель фри</w:t>
            </w:r>
          </w:p>
        </w:tc>
      </w:tr>
      <w:tr w:rsidR="000C31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both"/>
            </w:pPr>
            <w:r>
              <w:t>кукурузные хлопья (содержат солод), маринады, пасты</w:t>
            </w:r>
          </w:p>
        </w:tc>
      </w:tr>
      <w:tr w:rsidR="000C31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both"/>
            </w:pPr>
            <w:r>
              <w:t>кофе быстрорастворимый, какао-смеси "быстрого приготовления"</w:t>
            </w:r>
          </w:p>
        </w:tc>
      </w:tr>
      <w:tr w:rsidR="000C31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both"/>
            </w:pPr>
            <w:r>
              <w:t>"крабовые палочки" (и другие имитации морепродуктов)</w:t>
            </w:r>
          </w:p>
        </w:tc>
      </w:tr>
      <w:tr w:rsidR="000C31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both"/>
            </w:pPr>
            <w:r>
              <w:t>карамель, соевые и шоколадные конфеты с начинкой, "чупа-чупс", восточные сладости, повидло промышленного производства</w:t>
            </w:r>
          </w:p>
        </w:tc>
      </w:tr>
      <w:tr w:rsidR="000C31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both"/>
            </w:pPr>
            <w:r>
              <w:t>пищевые добавки (краситель аннато E106b, карамельные красители E150a - E150d, мальтол E636, изомальтол E953, мальтит и мальтитный сироп E965, моно- и тиглицериды жирных кислот F471)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--------------------------------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3" w:name="Par190"/>
      <w:bookmarkEnd w:id="3"/>
      <w:r>
        <w:t>&lt;*&gt; Исключая безглютеновые сорта.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4" w:name="Par191"/>
      <w:bookmarkEnd w:id="4"/>
      <w:r>
        <w:t>&lt;**&gt; Есть безглютеновые варианты.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5" w:name="Par192"/>
      <w:bookmarkEnd w:id="5"/>
      <w:r>
        <w:t>&lt;***&gt; Из-за содержания солода.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right"/>
        <w:outlineLvl w:val="0"/>
      </w:pPr>
      <w:r>
        <w:t>Приложение 3</w:t>
      </w:r>
    </w:p>
    <w:p w:rsidR="000C31AE" w:rsidRDefault="000C31AE">
      <w:pPr>
        <w:pStyle w:val="ConsPlusNormal"/>
        <w:jc w:val="right"/>
      </w:pPr>
      <w:r>
        <w:t>к МР 2.4.0162-19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</w:pPr>
      <w:bookmarkStart w:id="6" w:name="Par201"/>
      <w:bookmarkEnd w:id="6"/>
      <w:r>
        <w:t>ТАБЛИЦА ХЛЕБНЫХ ЕДИНИЦ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center"/>
      </w:pPr>
      <w:r>
        <w:t>(1ХЕ = количество продукта, содержащее 10 г углеводов)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both"/>
        <w:outlineLvl w:val="1"/>
      </w:pPr>
      <w:r>
        <w:t>Молоко и жидкие молочные продукты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Молоко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 мл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Кефир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 мл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Сливки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 мл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Йогурт натуральный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 г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both"/>
        <w:outlineLvl w:val="1"/>
      </w:pPr>
      <w:r>
        <w:t xml:space="preserve">Хлеб и хлебобулочные изделия </w:t>
      </w:r>
      <w:hyperlink w:anchor="Par239" w:tooltip="&lt;*&gt; Такие продукты как пельмени, блины, оладьи, пирожки, сырники, вареники, котлеты также содержат углеводы, но количество ХЕ зависит от размера и рецепта изделия." w:history="1">
        <w:r>
          <w:rPr>
            <w:color w:val="0000FF"/>
          </w:rPr>
          <w:t>&lt;*&gt;</w:t>
        </w:r>
      </w:hyperlink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Белый хлеб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Черный хлеб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Сухари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Крекеры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Панировочные сухари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 г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--------------------------------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7" w:name="Par239"/>
      <w:bookmarkEnd w:id="7"/>
      <w:r>
        <w:t>&lt;*&gt; Такие продукты как пельмени, блины, оладьи, пирожки, сырники, вареники, котлеты также содержат углеводы, но количество ХЕ зависит от размера и рецепта изделия.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both"/>
        <w:outlineLvl w:val="1"/>
      </w:pPr>
      <w:r>
        <w:t>Макаронные изделия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both"/>
            </w:pPr>
            <w:r>
              <w:t>1 - 2 ст. ложки в зависимости от формы изделия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 xml:space="preserve">Вермишель, лапша, рожки, макароны </w:t>
            </w:r>
            <w:hyperlink w:anchor="Par248" w:tooltip="&lt;*&gt; Имеется в виду несваренные; в сваренном виде 1ХЕ содержится в 2 - 4 ст. ложках продукта (50 г) в зависимости от формы изделия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 г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--------------------------------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8" w:name="Par248"/>
      <w:bookmarkEnd w:id="8"/>
      <w:r>
        <w:t>&lt;*&gt; Имеется в виду несваренные; в сваренном виде 1ХЕ содержится в 2 - 4 ст. ложках продукта (50 г) в зависимости от формы изделия.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both"/>
        <w:outlineLvl w:val="1"/>
      </w:pPr>
      <w:r>
        <w:t>Крупы, кукуруза, мука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 xml:space="preserve">Гречневая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1/2 початка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Кукуруза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ст.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Кукуруза консервированная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 ст.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Кукурузные хлопья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Попкорн ("воздушная" кукуруза)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 xml:space="preserve">Манная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Мука (любая)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 xml:space="preserve">Овсяная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 xml:space="preserve">Овсяные хлопья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 xml:space="preserve">Перловая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 xml:space="preserve">Пшено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 xml:space="preserve">Рис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 г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--------------------------------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9" w:name="Par290"/>
      <w:bookmarkEnd w:id="9"/>
      <w:r>
        <w:t xml:space="preserve">&lt;*&gt; Имеется в виду 1 ст. ложка сырой крупы; в сваренном виде (каша) 1ХЕ содержится в 2 ст. ложках </w:t>
      </w:r>
      <w:r>
        <w:lastRenderedPageBreak/>
        <w:t>с горкой (50 г).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both"/>
        <w:outlineLvl w:val="1"/>
      </w:pPr>
      <w:r>
        <w:t>Картофель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0C31AE">
        <w:tc>
          <w:tcPr>
            <w:tcW w:w="7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 штука величиной с крупное куриное яйцо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Картофельное пюре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Жареный картофель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Сухой картофель (чипсы)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 г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both"/>
        <w:outlineLvl w:val="1"/>
      </w:pPr>
      <w:r>
        <w:t>Фрукты и ягоды (с косточкой и кожурой)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2 - 3 штуки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Абрикосы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Айва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140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 кусок (поперечный срез)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Ананас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140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Арбуз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270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Апельсин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1/2 штуки, среднего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Банан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Брусника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140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 штук, небольших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Виноград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 штук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Вишня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Гранат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170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1/2 штуки, крупный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Грейпфрут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170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 штука, маленькая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Груша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Дыня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Ежевика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140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Инжир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 штука, крупный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Киви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 штук, средних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Клубника (земляника)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160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Крыжовник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Малина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160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 штука, небольшое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Манго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2 - 3 штуки, средних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Мандарины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1 штука, средний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Персик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3 - 4 штуки, небольших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Сливы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Смородина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1/2 штуки, средних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Хурма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Черника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 штука, маленькое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Яблоко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Фруктовый сок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 мл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Сухофрукты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 г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both"/>
        <w:outlineLvl w:val="1"/>
      </w:pPr>
      <w:r>
        <w:t>Овощи, бобовые, орехи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 штуки, средних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Морковь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 штука, средняя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Свекла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 ст. ложка, сухие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Бобы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 ст. ложек, свежий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Горох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 ст. ложки, вареная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Фасоль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Орехи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 xml:space="preserve">60 - 90 г </w:t>
            </w:r>
            <w:hyperlink w:anchor="Par418" w:tooltip="&lt;*&gt; В зависимости от вида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--------------------------------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10" w:name="Par418"/>
      <w:bookmarkEnd w:id="10"/>
      <w:r>
        <w:t>&lt;*&gt; В зависимости от вида.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both"/>
        <w:outlineLvl w:val="1"/>
      </w:pPr>
      <w:r>
        <w:t>Другие продукты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 ч.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Сахар-песок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 куска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Сахар кусковой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Газированная вода на сахаре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 мл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Квас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250 мл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65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Шоколад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 г</w:t>
            </w:r>
          </w:p>
        </w:tc>
      </w:tr>
      <w:tr w:rsidR="000C31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Мед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 г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right"/>
        <w:outlineLvl w:val="0"/>
      </w:pPr>
      <w:r>
        <w:t>Приложение 4</w:t>
      </w:r>
    </w:p>
    <w:p w:rsidR="000C31AE" w:rsidRDefault="000C31AE">
      <w:pPr>
        <w:pStyle w:val="ConsPlusNormal"/>
        <w:jc w:val="right"/>
      </w:pPr>
      <w:r>
        <w:lastRenderedPageBreak/>
        <w:t>к МР 2.4.0162-19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right"/>
        <w:outlineLvl w:val="1"/>
      </w:pPr>
      <w:r>
        <w:t>Таблица 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</w:pPr>
      <w:bookmarkStart w:id="11" w:name="Par453"/>
      <w:bookmarkEnd w:id="11"/>
      <w:r>
        <w:t>РЕКОМЕНДУЕМЫЕ НАБОРЫ ПРОДУКТОВ ПО ПРИЕМАМ ПИЩИ</w:t>
      </w:r>
    </w:p>
    <w:p w:rsidR="000C31AE" w:rsidRDefault="000C31AE">
      <w:pPr>
        <w:pStyle w:val="ConsPlusTitle"/>
        <w:jc w:val="center"/>
      </w:pPr>
      <w:r>
        <w:t>ДЛЯ ОРГАНИЗАЦИИ ПИТАНИЯ ДЕТЕЙ С САХАРНЫМ ДИАБЕТОМ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center"/>
      </w:pPr>
      <w:r>
        <w:t>(нетто, в г, мл, на 1 ребенка в сутки)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  <w:sectPr w:rsidR="000C31AE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0C31AE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0C31AE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187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360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Орехи, сухофрукты (чернослив, курага, яблоко, груша)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Соки плодоовощные, напитки витаминизированные (без сахара)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Мясо жилованное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Рыба (филе)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77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Заменитель сахара (сорбит, ксилит, стевия)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right"/>
        <w:outlineLvl w:val="1"/>
      </w:pPr>
      <w:r>
        <w:t>Таблица 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</w:pPr>
      <w:bookmarkStart w:id="12" w:name="Par1043"/>
      <w:bookmarkEnd w:id="12"/>
      <w:r>
        <w:t>РЕКОМЕНДУЕМЫЕ НАБОРЫ ПРОДУКТОВ ПО ПРИЕМАМ ПИЩИ</w:t>
      </w:r>
    </w:p>
    <w:p w:rsidR="000C31AE" w:rsidRDefault="000C31AE">
      <w:pPr>
        <w:pStyle w:val="ConsPlusTitle"/>
        <w:jc w:val="center"/>
      </w:pPr>
      <w:r>
        <w:t>ДЛЯ ОРГАНИЗАЦИИ ПИТАНИЯ ДЕТЕЙ С ЦЕЛИАКИЕЙ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center"/>
      </w:pPr>
      <w:r>
        <w:t>(нетто в г, мл, на 1 ребенка в сутки)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0C31AE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0C31AE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 xml:space="preserve">Хлеб безглютеновый </w:t>
            </w:r>
            <w:hyperlink w:anchor="Par1586" w:tooltip="&lt;*&gt; Рекомендуется использовать смеси сухие низкобелковые безглютеновые для выпечки хлебобулочных и кондитерских изделий, безглютеновые зерновые продукты, готовые к употреблению (&quot;сухие завтраки&quot;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картофельная (рисовая)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Крупы (рис, греча, пшено)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190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Овощи, зелень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260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Соки фруктовые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230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 xml:space="preserve">Безглютеновая выпечка и кондитерские изделия </w:t>
            </w:r>
            <w:hyperlink w:anchor="Par1587" w:tooltip="&lt;**&gt; Для приготовления безглютенового хлеба рекомендуется использовать смеси сухие низкобелковые безглютеновые для выпечки хлеб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Мясо 1 категории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Птица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 xml:space="preserve">Рыба (филе) </w:t>
            </w:r>
            <w:hyperlink w:anchor="Par1588" w:tooltip="&lt;***&gt; При пищевой аллергии используются в соответствии с индивидуальной переносимостью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 xml:space="preserve">Молоко, кефир </w:t>
            </w:r>
            <w:hyperlink w:anchor="Par1588" w:tooltip="&lt;***&gt; При пищевой аллергии используются в соответствии с индивидуальной переносимостью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550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Творог детский безглютеновый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 xml:space="preserve">Яйцо </w:t>
            </w:r>
            <w:hyperlink w:anchor="Par1588" w:tooltip="&lt;***&gt; При пищевой аллергии используются в соответствии с индивидуальной переносимостью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Сыр безглютеновый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Примечание: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13" w:name="Par1586"/>
      <w:bookmarkEnd w:id="13"/>
      <w:r>
        <w:t>&lt;*&gt; Рекомендуется использовать смеси сухие низкобелковые безглютеновые для выпечки хлебобулочных и кондитерских изделий, безглютеновые зерновые продукты, готовые к употреблению ("сухие завтраки").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14" w:name="Par1587"/>
      <w:bookmarkEnd w:id="14"/>
      <w:r>
        <w:t>&lt;**&gt; Для приготовления безглютенового хлеба рекомендуется использовать смеси сухие низкобелковые безглютеновые для выпечки хлеба.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15" w:name="Par1588"/>
      <w:bookmarkEnd w:id="15"/>
      <w:r>
        <w:t>&lt;***&gt; При пищевой аллергии используются в соответствии с индивидуальной переносимостью.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right"/>
        <w:outlineLvl w:val="1"/>
      </w:pPr>
      <w:r>
        <w:t>Таблица 3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</w:pPr>
      <w:bookmarkStart w:id="16" w:name="Par1592"/>
      <w:bookmarkEnd w:id="16"/>
      <w:r>
        <w:t>РЕКОМЕНДУЕМЫЕ НАБОРЫ ПРОДУКТОВ ПО ПРИЕМАМ ПИЩИ</w:t>
      </w:r>
    </w:p>
    <w:p w:rsidR="000C31AE" w:rsidRDefault="000C31AE">
      <w:pPr>
        <w:pStyle w:val="ConsPlusTitle"/>
        <w:jc w:val="center"/>
      </w:pPr>
      <w:r>
        <w:t>ДЛЯ ОРГАНИЗАЦИИ ПИТАНИЯ ДЕТЕЙ С ФЕНИЛКЕТОНУРИЕЙ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center"/>
      </w:pPr>
      <w:r>
        <w:t>(нетто, в г, мл, на 1 ребенка в сутки)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0C31AE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0C31AE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Хлеб низкобелковый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320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Мука низкобелковая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 xml:space="preserve">Молоко и молочные </w:t>
            </w:r>
            <w:r>
              <w:lastRenderedPageBreak/>
              <w:t>продукты низкобелковые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Крупы низкобелковые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Макаронные изделия безбелковые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Кондитерские изделия специализированные безбелковые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Какао-порошок низкобелковый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right"/>
        <w:outlineLvl w:val="1"/>
      </w:pPr>
      <w:r>
        <w:t>Таблица 4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</w:pPr>
      <w:bookmarkStart w:id="17" w:name="Par1998"/>
      <w:bookmarkEnd w:id="17"/>
      <w:r>
        <w:t>РЕКОМЕНДУЕМЫЕ НАБОРЫ ПРОДУКТОВ ПО ПРИЕМАМ ПИЩИ</w:t>
      </w:r>
    </w:p>
    <w:p w:rsidR="000C31AE" w:rsidRDefault="000C31AE">
      <w:pPr>
        <w:pStyle w:val="ConsPlusTitle"/>
        <w:jc w:val="center"/>
      </w:pPr>
      <w:r>
        <w:t>ДЛЯ ОРГАНИЗАЦИИ ПИТАНИЯ ДЕТЕЙ С МУКОВИСЦИДОЗОМ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center"/>
      </w:pPr>
      <w:r>
        <w:t>(в нетто г, мл, на 1 ребенка в сутки)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0C31AE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0C31AE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12 - 18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230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320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330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Мясо жилованное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82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 xml:space="preserve">Рыба (филе) </w:t>
            </w:r>
            <w:hyperlink w:anchor="Par2656" w:tooltip="&lt;*&gt; Рекомендуется использовать жирную морскую рыбу: сельдь, семга, форель, лососевые, скумбрия, тунец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77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Какао-порошок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пищевая поваренная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</w:tbl>
    <w:p w:rsidR="000C31AE" w:rsidRDefault="000C31AE">
      <w:pPr>
        <w:pStyle w:val="ConsPlusNormal"/>
        <w:ind w:firstLine="540"/>
        <w:jc w:val="both"/>
        <w:sectPr w:rsidR="000C31AE">
          <w:headerReference w:type="default" r:id="rId15"/>
          <w:footerReference w:type="default" r:id="rId1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--------------------------------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18" w:name="Par2656"/>
      <w:bookmarkEnd w:id="18"/>
      <w:r>
        <w:t>&lt;*&gt; Рекомендуется использовать жирную морскую рыбу: сельдь, семга, форель, лососевые, скумбрия, тунец.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right"/>
        <w:outlineLvl w:val="0"/>
      </w:pPr>
      <w:r>
        <w:t>Приложение 5</w:t>
      </w:r>
    </w:p>
    <w:p w:rsidR="000C31AE" w:rsidRDefault="000C31AE">
      <w:pPr>
        <w:pStyle w:val="ConsPlusNormal"/>
        <w:jc w:val="right"/>
      </w:pPr>
      <w:r>
        <w:t>к МР 2.4.0162-19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</w:pPr>
      <w:bookmarkStart w:id="19" w:name="Par2665"/>
      <w:bookmarkEnd w:id="19"/>
      <w:r>
        <w:t>НАБОР</w:t>
      </w:r>
    </w:p>
    <w:p w:rsidR="000C31AE" w:rsidRDefault="000C31AE">
      <w:pPr>
        <w:pStyle w:val="ConsPlusTitle"/>
        <w:jc w:val="center"/>
      </w:pPr>
      <w:r>
        <w:t>ТЕХНОЛОГИЧЕСКИХ КАРТ НА БЛЮДА ДЛЯ ПИТАНИЯ ДЕТЕЙ</w:t>
      </w:r>
    </w:p>
    <w:p w:rsidR="000C31AE" w:rsidRDefault="000C31AE">
      <w:pPr>
        <w:pStyle w:val="ConsPlusTitle"/>
        <w:jc w:val="center"/>
      </w:pPr>
      <w:r>
        <w:t>С САХАРНЫМ ДИАБЕТОМ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Холодные блюда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8.5а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3,42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3,99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8.6а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2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8.7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0C31AE" w:rsidRDefault="000C31AE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2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8.8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Салат из свеклы и яблок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2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8.8а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2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8.9а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Икра свекольная</w:t>
      </w:r>
    </w:p>
    <w:p w:rsidR="000C31AE" w:rsidRDefault="000C31AE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2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8.10а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2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lastRenderedPageBreak/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8.12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2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8.16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Горошек зеленый консервированный с растительным маслом.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2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банки с горошком промыть, протереть. Зеленый горошек довести до кипения, откинуть на дуршлаг. При подаче заправить растительным маслом.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107,2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8.20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икра из кабачков.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2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Блюда из яиц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4.1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Яйцо вареное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lastRenderedPageBreak/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4.2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Омлет натуральный запеченный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2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 xml:space="preserve">Выход, </w:t>
            </w:r>
            <w:r>
              <w:lastRenderedPageBreak/>
              <w:t>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 xml:space="preserve">Пищевые </w:t>
            </w:r>
            <w:r>
              <w:lastRenderedPageBreak/>
              <w:t>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Энергетиче</w:t>
            </w:r>
            <w:r>
              <w:lastRenderedPageBreak/>
              <w:t>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4.3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Омлет с сыром запеченный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Блюда из круп и макаронных изделий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6.1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Каша пшенная молочная жидкая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3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6.4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Каша гречневая молочная жидкая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3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lastRenderedPageBreak/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6.5а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Каша гречневая рассыпчатая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3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 xml:space="preserve"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</w:t>
      </w:r>
      <w:r>
        <w:lastRenderedPageBreak/>
        <w:t>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6.8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Макаронные изделия отварные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3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97/3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126/4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145/5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6.8а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Макаронные изделия отварные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3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67,52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77,71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91,69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6.8б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Макаронные изделия отварные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3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6.9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Вермишель отварная с тертым сыром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3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Макаронные изделия в/с (вермишель)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lastRenderedPageBreak/>
              <w:t>Сыр голландский х/о-85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 &lt;*&gt;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6.19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Макаронник с сыром запеченный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3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Сыр (твердых сортов)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Супы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1.2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Щи из свежей капусты вегетарианские со сметаной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3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1.2а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3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о,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1.3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Рассольник ленинградский со сметаной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4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1.4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Суп овсяный с мелко шинкованными овощами со сметаной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4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1.4а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Суп овсяный с мелко шинкованными овощами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4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1.11в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Суп молочный с крупой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4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1.16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Суп картофельный с горохом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4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 свежий молодой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lastRenderedPageBreak/>
              <w:t>Вода питьевая или отвар овощной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порции блюда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Гарниры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4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7.3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4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7.4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0C31AE" w:rsidRDefault="000C31AE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4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7.5а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4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При отпуске можно посыпать зеленью, увеличивая соответственно выход и химический состав блюда.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7.6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lastRenderedPageBreak/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отварного картофеля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тушеной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7.7а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Капуста белокочанная тушеная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7.8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lastRenderedPageBreak/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7.11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Морковь, тушенная с зеленым горошком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припущенной протертой моркови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Зеленый горошек (консервированный)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Подготовленную морковь нарезать мелкими кубиками и припустить с маслом в небольшом количестве воды до готовности, протереть, добавить зеленый горошек, прогретый и отделенный от бульона, затем все перемешать, довести до кипения, посолить и тушить при слабом кипении до готовности. При подаче можно украсить мелко нарезанной свежей зеленью.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109,3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7.13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4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7.13а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5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7.14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Морковь припущенная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5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7.14а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Морковь припущенная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5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7.15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Пюре картофельное с морковью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5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готового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7.16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Свекла тушеная со сметаной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5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Соус: 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7.18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Свекла тушеная в белом соусе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5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lastRenderedPageBreak/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7.21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Пюре из цветной капусты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7.22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Пюре из моркови и яблок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Рыбные блюда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3.1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Рыба (горбуша) припущенная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5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Горбуша потрошеная с/г средних размеров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3.1а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Рыба (горбуша) припущенная</w:t>
      </w:r>
    </w:p>
    <w:p w:rsidR="000C31AE" w:rsidRDefault="000C31AE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5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Горбуша потрошеная с/г средних размеров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1)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2) "Таблица химического состава и калорийности российских продуктов питания" авторы Скурихин И.М., Тутельян В.А. Справочник. - М.: Дели принт, 2008 г.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3.2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5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3.3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5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Минтай неразделанный (всех размеров)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99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филе без кожи, костей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lastRenderedPageBreak/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вымешать.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3.4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Фрикадельки рыбные (треска) отварные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6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Треска потрошеная обезглавленная (крупная) или филе трески обесшкуренное промышленное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Хлеб пшеничный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lastRenderedPageBreak/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Рыбу зачистить, промыть, разделать на филе без кожи и костей (филе промышленное разморозить, промыть), нарезать на куски, пропустить через мясорубку, добавить замоченный в воде черствый пшеничный хлеб, вновь пропустить через мясорубку, добавить соль, яйцо, тщательно вымешать, сформовать фрикадельки (шарики массой 20 - 25 г) и отварить их в воде при слабом кипении до готовности. Химический состав рассчитан с учетом тепловых потерь при варке.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Мясные блюда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Пюре из отварного мяса в бульоне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6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Суфле из отварного мяса паровое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74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2.3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Бефстроганов из отварного мяса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 (55/50)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2.4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Гуляш из отварного мяса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6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2.5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Фрикадельки мясные паровые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6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2.6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Биточки мясные паровые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lastRenderedPageBreak/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2.7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Тефтели мясные паровые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6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2.8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Котлеты мясные паровые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lastRenderedPageBreak/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2.9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2.10а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Плов из риса с отварным мясом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6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2.11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Рагу из овощей с отварным мясом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6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2.14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Куры отварные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6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2.15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Суфле из отварной курицы паровое</w:t>
      </w:r>
    </w:p>
    <w:p w:rsidR="000C31AE" w:rsidRDefault="000C31AE">
      <w:pPr>
        <w:pStyle w:val="ConsPlusNormal"/>
        <w:spacing w:before="200"/>
        <w:jc w:val="both"/>
      </w:pPr>
      <w:r>
        <w:lastRenderedPageBreak/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2.17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Кнели мясные паровые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6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2.21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"Сардельки" мясные паровые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6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lastRenderedPageBreak/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2.24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Пюре куриное в бульоне со сливочным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7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Бульон куриный к-р N 1.0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Блюда из творога, молока и молочных продуктов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5.46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Суфле творожное паровое без сахара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7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Творог нежирный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в/с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Творог протереть, добавить яичный желток, молоко, соль, всыпать муку, тщательно вымешать. Белки яиц взбить в густую пену, ввести их в творожную массу, помешивая сверху вниз. Подготовленную массу выложить на противень слоем 30 - 40 мм, сверху смазать сливочным маслом и варить на пару в течение 35 - 45 минут.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145,4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Напитки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11.5а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Компот из свежих яблок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7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довести до кипения и варить 5 - 10 минут, оставить на несколько часов, чтобы компот настоялся. Витаминизировать блюдо в течение года.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11.6а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Компот из смеси сухофруктов без сахара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7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 и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11.10а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Чай с лимоном без сахара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7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размешать и настаивать еще 5 - 10 минут. Лимон нарезать тонкими кружочками и положить в стакан непосредственно перед отпуском.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11.11а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Чай с молоком без сахара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7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горячее кипяченое молоко,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11.14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Отвар шиповника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7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11.15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Сок томатный (консервы)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7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Сок томатный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11.16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Сок морковный (консервы)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7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Сок морковный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right"/>
        <w:outlineLvl w:val="0"/>
      </w:pPr>
      <w:r>
        <w:t>Приложение 6</w:t>
      </w:r>
    </w:p>
    <w:p w:rsidR="000C31AE" w:rsidRDefault="000C31AE">
      <w:pPr>
        <w:pStyle w:val="ConsPlusNormal"/>
        <w:jc w:val="right"/>
      </w:pPr>
      <w:r>
        <w:t>к МР 2.4.0162-19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</w:pPr>
      <w:bookmarkStart w:id="20" w:name="Par9647"/>
      <w:bookmarkEnd w:id="20"/>
      <w:r>
        <w:t>НАБОР</w:t>
      </w:r>
    </w:p>
    <w:p w:rsidR="000C31AE" w:rsidRDefault="000C31AE">
      <w:pPr>
        <w:pStyle w:val="ConsPlusTitle"/>
        <w:jc w:val="center"/>
      </w:pPr>
      <w:r>
        <w:t>ТЕХНОЛОГИЧЕСКИХ КАРТ НА БЛЮДА ДЛЯ ПИТАНИЯ ДЕТЕЙ С ЦЕЛИАКИЕЙ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Холодные блюда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7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 xml:space="preserve">Помидор свежий парниковый или помидор свежий </w:t>
            </w:r>
            <w:r>
              <w:lastRenderedPageBreak/>
              <w:t>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8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8.5а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8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3,42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3,99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8.6а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8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lastRenderedPageBreak/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8.7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8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8.8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Салат из свеклы и яблок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8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8.8а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8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lastRenderedPageBreak/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8.9а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Икра свекольная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8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8.10а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8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8.11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8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8.13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Салат из свежих помидоров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8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8.20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Икра из кабачков.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9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Блюда из яиц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4.1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Яйцо вареное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Блюда из круп и макаронных изделий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6.1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Каша пшенная молочная жидкая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9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масло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6.4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Каша гречневая молочная жидкая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9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lastRenderedPageBreak/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6.5а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Каша гречневая рассыпчатая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9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6.6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Рис отварной рассыпчатый с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9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6.8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Макаронные изделия отварные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9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Макаронные изделия безглютеновые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затем, не промывая откинуть на дуршлаг (дать стечь воде), заправить маслом, перемешать во избежание склеивания и образования комков и прогреть. Подавать в горячем виде.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Супы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1.1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Борщ с капустой и картофелем вегетарианский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lastRenderedPageBreak/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N 1.1б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9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lastRenderedPageBreak/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44,6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1.2а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9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 xml:space="preserve">Технология приготовления: подготовленные морковь, репчатый лук мелко нарезать, припустить в </w:t>
      </w:r>
      <w:r>
        <w:lastRenderedPageBreak/>
        <w:t>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1.3б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Рассольник ленинградский с рисом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9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1.12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Свекольник вегетарианский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9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Гарниры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0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масло. Смесь перемешать до получения пышной однородной массы и прогреть до температуры 90 °C на водяной бане.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7.7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Капуста белокочанная тушеная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7.12а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Пюре из свеклы и яблок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0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отварной протертой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масло, перемешать, прогреть при температуре 80 °C при непрерывном помешивании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7.13а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Капуста белокочанная отварная с растительным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0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маслом.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7.14а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Морковь припущенная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0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масло, соль, кипяченую воду и припустить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7.22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Пюре из моркови и яблок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24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Рыбные блюда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3.1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Рыба (горбуша) припущенная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0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3.1а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Рыба (горбуша) припущенная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0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0C31AE" w:rsidRDefault="000C31AE">
      <w:pPr>
        <w:pStyle w:val="ConsPlusNormal"/>
        <w:spacing w:before="200"/>
        <w:jc w:val="both"/>
      </w:pPr>
      <w:r>
        <w:t>1.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0C31AE" w:rsidRDefault="000C31AE">
      <w:pPr>
        <w:pStyle w:val="ConsPlusNormal"/>
        <w:spacing w:before="200"/>
        <w:jc w:val="both"/>
      </w:pPr>
      <w:r>
        <w:t>2. "Таблица химического состава и калорийности российских продуктов питания" авторы Скурихин И.М., Тутельян В.А. Справочник. - М.: Дели принт, 2008 г.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3.2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Рыба (хек) отварная с растительным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0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маслом. Химический состав рассчитан с учетом тепловых потерь.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Мясные блюда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Пюре из отварного мяса в бульоне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0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2.10а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Плов из риса с отварным мясом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0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2.14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Куры отварные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0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2.21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"Сардельки" мясные паровые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1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или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</w:tr>
      <w:tr w:rsidR="000C31AE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мясо бескостное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2.26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Мясо отварное в бульоне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Бульон мясной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охладить. Мясо нарезать на кусочки в зависимости от выхода, залить мясным бульоном, добавить масло и довести все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Напитки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11.5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Компот из свежих яблок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1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Витаминизировать блюдо в течение года.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11.6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Компот из смеси сухофруктов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1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11.7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Компот из кураги и изюма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1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11.9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Чай с сахаром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1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80"/>
        <w:gridCol w:w="624"/>
        <w:gridCol w:w="794"/>
        <w:gridCol w:w="567"/>
        <w:gridCol w:w="624"/>
        <w:gridCol w:w="680"/>
        <w:gridCol w:w="624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11.10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Чай с сахаром и лимоном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1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24"/>
        <w:gridCol w:w="567"/>
        <w:gridCol w:w="624"/>
      </w:tblGrid>
      <w:tr w:rsidR="000C31AE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11.11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Чай с молоком и сахаром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1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20/15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11.14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Отвар шиповника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1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11.14б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Отвар шиповника с сахаром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1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right"/>
        <w:outlineLvl w:val="0"/>
      </w:pPr>
      <w:r>
        <w:t>Приложение 7</w:t>
      </w:r>
    </w:p>
    <w:p w:rsidR="000C31AE" w:rsidRDefault="000C31AE">
      <w:pPr>
        <w:pStyle w:val="ConsPlusNormal"/>
        <w:jc w:val="right"/>
      </w:pPr>
      <w:r>
        <w:t>к МР 2.4.0162-19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</w:pPr>
      <w:bookmarkStart w:id="21" w:name="Par13581"/>
      <w:bookmarkEnd w:id="21"/>
      <w:r>
        <w:t>НАБОР</w:t>
      </w:r>
    </w:p>
    <w:p w:rsidR="000C31AE" w:rsidRDefault="000C31AE">
      <w:pPr>
        <w:pStyle w:val="ConsPlusTitle"/>
        <w:jc w:val="center"/>
      </w:pPr>
      <w:r>
        <w:t>ТЕХНОЛОГИЧЕСКИХ КАРТ НА БЛЮДА ДЛЯ ПИТАНИЯ ДЕТЕЙ</w:t>
      </w:r>
    </w:p>
    <w:p w:rsidR="000C31AE" w:rsidRDefault="000C31AE">
      <w:pPr>
        <w:pStyle w:val="ConsPlusTitle"/>
        <w:jc w:val="center"/>
      </w:pPr>
      <w:r>
        <w:t>С ФЕНИЛКЕТОНУРИЕЙ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Холодные блюда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1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2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8.5а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2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3,42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3,99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8.6а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2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8.7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2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8.8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Салат из свеклы и яблок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2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8.8а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2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8.9а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блюд): Икра свекольная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2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8.10а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2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8.11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2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8.12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2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8.13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Салат из свежих помидоров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3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8.20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икра из кабачков.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3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Супы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1.1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Борщ с капустой и картофелем вегетарианский со сметаной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 При подаче заправить сметаной, можно подавать без сметаны.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N 1.1б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3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44,6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1.2а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3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1.12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Свекольник вегетарианский со сметаной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3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При подаче суп заправить сметаной. Можно посыпать мелко нарезанной свежей зеленью, соответственно увеличив выход, пищевую и энергетическую ценность готового блюда. Можно подавать без сметаны.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Гарниры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7.7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Капуста белокочанная тушеная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7.8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7.12а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Пюре из свеклы и яблок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3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отварной протертой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сметану, сливочное масло, перемешать, прогреть при температуре 80 °C при непрерывном помешивании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7.13а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3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7.14а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Морковь припущенная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3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7.21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Пюре из цветной капусты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3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7.22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Пюре из моркови и яблок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НАПИТКИ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Сок яблочный (консервы)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3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Сок яблочный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Сок вишневый (консервы)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4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11.3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Сок абрикосовый (консервы)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4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11.5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Компот из свежих яблок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4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Витаминизировать блюдо в течение года.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11.6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Компот из смеси сухофруктов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4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11.7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Компот из кураги и изюма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4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11.9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Чай с сахаром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4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80"/>
        <w:gridCol w:w="680"/>
        <w:gridCol w:w="56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11.10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Чай с сахаром и лимоном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4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67"/>
        <w:gridCol w:w="567"/>
        <w:gridCol w:w="624"/>
        <w:gridCol w:w="1247"/>
        <w:gridCol w:w="680"/>
        <w:gridCol w:w="454"/>
        <w:gridCol w:w="794"/>
        <w:gridCol w:w="567"/>
        <w:gridCol w:w="680"/>
        <w:gridCol w:w="624"/>
        <w:gridCol w:w="680"/>
        <w:gridCol w:w="624"/>
      </w:tblGrid>
      <w:tr w:rsidR="000C31AE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11.14б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Отвар шиповника с сахаром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4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right"/>
        <w:outlineLvl w:val="0"/>
      </w:pPr>
      <w:r>
        <w:t>Приложение 8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</w:pPr>
      <w:bookmarkStart w:id="22" w:name="Par16372"/>
      <w:bookmarkEnd w:id="22"/>
      <w:r>
        <w:t>НАБОР</w:t>
      </w:r>
    </w:p>
    <w:p w:rsidR="000C31AE" w:rsidRDefault="000C31AE">
      <w:pPr>
        <w:pStyle w:val="ConsPlusTitle"/>
        <w:jc w:val="center"/>
      </w:pPr>
      <w:r>
        <w:t>ТЕХНОЛОГИЧЕСКИХ КАРТ НА БЛЮДА ДЛЯ ПИТАНИЯ ДЕТЕЙ</w:t>
      </w:r>
    </w:p>
    <w:p w:rsidR="000C31AE" w:rsidRDefault="000C31AE">
      <w:pPr>
        <w:pStyle w:val="ConsPlusTitle"/>
        <w:jc w:val="center"/>
      </w:pPr>
      <w:r>
        <w:t>С МУКОВИСЦИДОЗОМ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Холодные блюда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8.6а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4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8.8а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4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8.9а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Икра свекольная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5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8.10а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5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8.12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5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Блюда из яиц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4.2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Омлет натуральный запеченный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5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4.3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Омлет с сыром запеченный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Блюда из круп и макаронных изделий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6.1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Каша пшенная молочная жидкая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5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6.4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Каша гречневая молочная жидкая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5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6.8б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Макаронные изделия отварные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5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6.9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Вермишель отварная с тертым сыром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5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Макаронные изделия в/с (вермишель)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Сыр голландский х/о-85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6.19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Макаронник с сыром запеченный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5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Сыр (твердых сортов)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Супы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N 1.1б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5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280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44,6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1.2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Щи из свежей капусты вегетарианские со сметаной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6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При отпуске заправить сметаной.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1.3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Рассольник ленинградский со сметаной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6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1.3б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Рассольник ленинградский с рисом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6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1.4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Суп овсяный с мелко шинкованными овощами со сметаной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6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1.11в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Суп молочный с крупой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6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1.12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Свекольник вегетарианский</w:t>
      </w:r>
    </w:p>
    <w:p w:rsidR="000C31AE" w:rsidRDefault="000C31AE">
      <w:pPr>
        <w:pStyle w:val="ConsPlusNormal"/>
        <w:spacing w:before="200"/>
        <w:jc w:val="both"/>
      </w:pPr>
      <w:r>
        <w:t>Показано на диеты: БГД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6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1.16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Суп картофельный с горохом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6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 свежий молодой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 или отвар овощной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Гарниры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6.6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Рис отварной рассыпчатый с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6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6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7.3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6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7.4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7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7.5а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7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При отпуске можно посыпать зеленью, увеличивая соответственно выход и химический состав блюда.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7.6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отварного картофеля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тушеной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7.14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Морковь припущенная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7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7.15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Пюре картофельное с морковью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7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готового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7.16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Свекла тушеная со сметаной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7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Соус: 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7.18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Свекла тушеная в белом соусе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7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7.21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Пюре из цветной капусты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Рыбные блюда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3.1а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Рыба (горбуша) припущенная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7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Можно использовать для приготовления блюда другие виды рыб.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3.2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7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4,5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3.3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7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Минтай филе без кожи, костей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вымешать.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Мясные блюда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Пюре из отварного мяса в бульоне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7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Суфле из отварного мяса паровое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both"/>
            </w:pPr>
            <w:r>
              <w:t>Говядина 1 кат. или мясо бескостное варка крупным куском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74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both"/>
            </w:pPr>
            <w:r>
              <w:t>Масло растительное рафинированное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2.3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Бефстроганов из отварного мяса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105(55/50)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2.4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Гуляш из отварного мяса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8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AE" w:rsidRDefault="000C31AE">
            <w:pPr>
              <w:pStyle w:val="ConsPlusNormal"/>
              <w:jc w:val="both"/>
            </w:pPr>
            <w:r>
              <w:t>Говядина 1 кат. или мясо бескостное варка крупным куском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89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2.5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Фрикадельки мясные паровые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8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2.6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Биточки мясные паровые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2.7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Тефтели мясные паровые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8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2.8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Котлеты мясные паровые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1,7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2.9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2.10а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Плов из риса с отварным мясом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8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2.11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Рагу из овощей с отварным мясом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8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2,4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2.14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Куры отварные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8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2.15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Суфле из отварной курицы паровое</w:t>
      </w:r>
    </w:p>
    <w:p w:rsidR="000C31AE" w:rsidRDefault="000C31AE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2.17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Кнели мясные паровые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8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Мука пшеничная 1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586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1,2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2.21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"Сардельки" мясные паровые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8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1,3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2.24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Пюре куриное в бульоне со сливочным маслом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8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Бульон куриный к-р N 1.0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38,6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1"/>
      </w:pPr>
      <w:r>
        <w:t>Напитки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Сок яблочный (консервы)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8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Сок яблочный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11.2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Сок вишневый (консервы)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9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11.3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Сок абрикосовый (консервы)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9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11.5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Компот из свежих яблок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9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Витаминизировать блюдо в течение года.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1,0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1,4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11.6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Компот из смеси сухофруктов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9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11.7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Компот из кураги и изюма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9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28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10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16</w:t>
            </w:r>
          </w:p>
        </w:tc>
      </w:tr>
      <w:tr w:rsidR="000C31AE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26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180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0,5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0,6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11.9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Чай с сахаром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9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24"/>
        <w:gridCol w:w="680"/>
        <w:gridCol w:w="680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0,8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11.10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Чай с сахаром и лимоном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9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204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80"/>
        <w:gridCol w:w="624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11.11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Чай с молоком и сахаром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9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153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20/15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0,9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2"/>
      </w:pPr>
      <w:r>
        <w:t>ТЕХНОЛОГИЧЕСКАЯ КАРТА N 11.14б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jc w:val="both"/>
      </w:pPr>
      <w:r>
        <w:t>Наименование блюда: Отвар шиповника с сахаром</w:t>
      </w:r>
    </w:p>
    <w:p w:rsidR="000C31AE" w:rsidRDefault="000C31AE">
      <w:pPr>
        <w:pStyle w:val="ConsPlusNormal"/>
        <w:spacing w:before="200"/>
        <w:jc w:val="both"/>
      </w:pPr>
      <w:r>
        <w:t xml:space="preserve">Источник рецептуры: </w:t>
      </w:r>
      <w:hyperlink r:id="rId19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0C31AE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0C31AE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15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  <w:tr w:rsidR="000C31A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0C31AE" w:rsidRDefault="000C31A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0C31A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0C31A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Fe</w:t>
            </w:r>
          </w:p>
        </w:tc>
      </w:tr>
      <w:tr w:rsidR="000C3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AE" w:rsidRDefault="000C31AE">
            <w:pPr>
              <w:pStyle w:val="ConsPlusNormal"/>
              <w:jc w:val="center"/>
            </w:pPr>
            <w:r>
              <w:t>0,7</w:t>
            </w:r>
          </w:p>
        </w:tc>
      </w:tr>
    </w:tbl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Title"/>
        <w:jc w:val="center"/>
        <w:outlineLvl w:val="0"/>
      </w:pPr>
      <w:r>
        <w:t>БИБЛИОГРАФИЧЕСКИЕ ССЫЛКИ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  <w:bookmarkStart w:id="23" w:name="Par21954"/>
      <w:bookmarkEnd w:id="23"/>
      <w:r>
        <w:t>1. Дедов И.И. Сахарный диабет в Российской Федерации: проблемы и пути решения/И.И. Дедов И//Сахарный диабет, 1998. - Т. 1. - N 1. - С. 7 - 18.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2. Дедов И.И. Результаты реализации подпрограммы "Сахарный диабет" Федеральной целевой программы "Предупреждение и борьба с социально значимыми заболеваниями/И.И. Дедов, М.В. Шестакова, Ю.И. Сунцов и др./Сахарный диабет, 2017; 20(1): 13 - 41 doi: 10.14341/DM8664 DiabetesMellitus. 2017; 20(1): 13-41.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24" w:name="Par21956"/>
      <w:bookmarkEnd w:id="24"/>
      <w:r>
        <w:t>3. Дедов И.И. Государственный регистр сахарного диабета в Российской Федерации: статус 2014 г. и перспективы развития/И.И. Дедов, М.В. Шестакова, О.К. Викулова//Сахарный диабет. - 2015. - Т. 18. - N 3. - С. 5 - 22.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25" w:name="Par21957"/>
      <w:bookmarkEnd w:id="25"/>
      <w:r>
        <w:t>4. Заболеваемость детского населения России (15 - 17 лет) в 2018 году с диагнозом, установленным впервые в жизни. /Статистические материалы, ч. IX, - М., 2019.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26" w:name="Par21958"/>
      <w:bookmarkEnd w:id="26"/>
      <w:r>
        <w:t>5. Общая заболеваемость детского населения России (15 - 17 лет) в 2018 году/Статистические материалы, ч. X, - М., 2019.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6. Заболеваемость детского населения России (0 - 14 лет) в 2014 году с диагнозом, установленным впервые в жизни./Статистические материалы, ч. V. - М., 2015.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7. Заболеваемость детского населения России (0 - 14 лет) в 2016 году с диагнозом, установленным впервые в жизни./Статистические материалы, ч. V. - М., 2017.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8. Заболеваемость детского населения России (0 - 14 лет) в 2018 году с диагнозом, установленным впервые в жизни./Статистические материалы, ч. V. - М., 2019.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9. Заболеваемость детского населения России (15 - 17 лет) в 2014 году с диагнозом, установленным впервые в жизни./Статистические материалы, ч. IX, - М., 2015.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10. Заболеваемость детского населения России (15 - 17 лет) в 2016 году с диагнозом, установленным впервые в жизни./Статистические материалы, ч. IX - М., 2017.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11. Общая заболеваемость детского населения России (0 - 14 лет) в 2014 году/Статистические материалы, ч. VI. - М., 2015.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12. Общая заболеваемость детского населения России (0 - 14 лет) в 2016 году /Статистические материалы, ч. VI. - М., 2017.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13. Общая заболеваемость детского населения России (0 - 14 лет) в 2018 году /Статистические материалы, ч. VI. - М., 2019.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14. Общая заболеваемость детского населения России (15 - 17 лет) в 2014 году /Статистические материалы, ч. X, - М., 2015.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27" w:name="Par21968"/>
      <w:bookmarkEnd w:id="27"/>
      <w:r>
        <w:t>15. Общая заболеваемость детского населения России (15 - 17 лет) в 2016 году /Статистические материалы, ч. X, - М., 2017.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28" w:name="Par21969"/>
      <w:bookmarkEnd w:id="28"/>
      <w:r>
        <w:t>16. Электронный ресурс: https://diabet.biz/info/diabet-1-tipa.html (дата обращения 21.03.2019).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29" w:name="Par21970"/>
      <w:bookmarkEnd w:id="29"/>
      <w:r>
        <w:t>17. Сахарный диабет у детей и подростков: консенсус ISPAD по клинической практике: 2014 год/пер. с англ. под ред. В.А. Петерковой. - М.: ГЭОТАР-Медиа, 2016. - 656 с.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30" w:name="Par21971"/>
      <w:bookmarkEnd w:id="30"/>
      <w:r>
        <w:t>18. Андрианова Е.А., Кураева Т.Л, Петеркова В.А. Школа и сахарный диабет./Методическое пособие. 2019 г.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31" w:name="Par21972"/>
      <w:bookmarkEnd w:id="31"/>
      <w:r>
        <w:t>19. Электронный ресурс: https://diabet.biz/info/diabet-1-tipa-u-rebenka.html (Дата обращения 22.05.2019).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20. Маталыгина О.А., Романовская И.Э. "Методические рекомендации по организации питания детей в возрасте от 1,5 до 17 лет, больных целиакией"/Под ред. проф., д.м.н. Булатовой Е.М. - СПб, 2011. - С. 34.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32" w:name="Par21974"/>
      <w:bookmarkEnd w:id="32"/>
      <w:r>
        <w:t>21. Парфенов А.И., Маев И.В., Баранов А.А., Бакулин И.Г., Сабельникова Е.А., Крумс Л.М. и др. Всероссийский консенсус по диагностике и лечению целиакии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33" w:name="Par21975"/>
      <w:bookmarkEnd w:id="33"/>
      <w:r>
        <w:t>22. Парфенов А.И. Диагностика и терапия глютенчувствительной целиакии/А.И. Парфенов, П.Л. Щербаков//Трудный пациент N 11, том 8, 2010 г. - С. 52 - 56.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34" w:name="Par21976"/>
      <w:bookmarkEnd w:id="34"/>
      <w:r>
        <w:t>23. Барановский А.Ю. Диетология. Руководство. Учебное пособие. Под ред. А.Ю. Барановского. Санкт-Петербург: Питер. 2012. 1024 с.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35" w:name="Par21977"/>
      <w:bookmarkEnd w:id="35"/>
      <w:r>
        <w:t>24. Муковисцидоз. Под редакцией Н.И. Капранова, Н.Ю. Каширской. МЕДПРАКТИКА - М.: 2014. - С. 672.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36" w:name="Par21978"/>
      <w:bookmarkEnd w:id="36"/>
      <w:r>
        <w:t>25. Баранов А.А. Федеральные клинические рекомендации по оказанию медицинской помощи детям с кистозным фиброзом (муковисцидозом) Москва, 2015. - С. 31.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37" w:name="Par21979"/>
      <w:bookmarkEnd w:id="37"/>
      <w:r>
        <w:t>26. Рославцева Е.А. Электронный ресурс: https://mukoviscidoz.org/nauchnie-stati-cf/lekcii/300-pitanie-detei-s-mukoviscidozom. (Дата обращения 07.05.2019).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27. Кондратьева Е.И. Организация помощи больным муковисцидозом в РФ в показателях национального регистра. Что надо делать?/VII Всероссийская Конференция Пациентских организаций по муковисцидозу "Решение актуальных проблем пациентов с муковисцидозом в России" (в рамках Европейской недели муковисцидоза) 28 ноября 2017 г.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38" w:name="Par21981"/>
      <w:bookmarkEnd w:id="38"/>
      <w:r>
        <w:t>28. Бобровничий В.И. Питание детей с муковисцидозом. Важные вопросы и ответы Минск, 2014. Электронный ресурс: https://www.bsmu.by/downloads/vrachu/konferencii/2014/k4.pdf (Дата обращения 07.05.2019).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39" w:name="Par21982"/>
      <w:bookmarkEnd w:id="39"/>
      <w:r>
        <w:t>29. Клинические рекомендации. Кистозный фиброз (муковисцидоз) у детей МКБ 10: E84 Год утверждения (частота пересмотра): 2016 (пересмотр каждые 3 года).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30. Волгина С.Я., Яфарова С.Ш., Клетенкова Г.Р. Фенилкетонурия у детей: современные аспекты патогенеза, клинических проявлений, лечения. Российский вестник перинатологии и педиатрии. 2017-62(5): 111 - 118.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40" w:name="Par21984"/>
      <w:bookmarkEnd w:id="40"/>
      <w:r>
        <w:t>31. Матулевич С.А., Голихина Т.А., Денисенкова Е.В., Бакулина Е.Г., Назаренко Л.П., Лязина Л.В. и др. Федеральные клинические рекомендации по диагностике и лечению фенилкетонурии. Клинические рекомендации. Москва. 2013. - С. 43.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41" w:name="Par21985"/>
      <w:bookmarkEnd w:id="41"/>
      <w:r>
        <w:t>32. Фенилкетонурия и нарушения обмена тетрагидробиоптерина у детей. Союз педиатров России. Ассоциация медицинских генетиков. Клинические рекомендации. Москва. 2017. - С. 43.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33. Федеральные клинические рекомендации по оказанию медицинской помощи детям с фенилкетонурией и нарушениями обмена тетрагидробиоптерина, утверждены на XVIII Конгрессе педиатров России "Актуальные проблемы педиатрии" 14 февраля 2015 г. и на VII Съезде Российского общества медицинских генетиков 19 - 23 мая 2015 г. - Москва 2015, - С. 38.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34. Бушуева Т.В. Результаты проспективного исследования клинической эффективности новых отечественных специализированных продуктов без фенилаланина/Т.В. Бушуева, Т.Э. Боровик, К.С. Ладодо, Л.М. Кузенкова//Педиатрическая фармакология, 2016. - Том 13. - N 3, - С. 251 - 258 DOI: 10.15690/pf.v13i3.1575.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35. Глютен в современном законодательстве. Электронный ресурс: http://www.glutenlife.ru/articles/7959.html (Дата обращения 25.03.2019).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42" w:name="Par21989"/>
      <w:bookmarkEnd w:id="42"/>
      <w:r>
        <w:t>36. Балаболкин И.И./Иммунопатология, аллергология, инфектология, 2013. N 3636-43.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43" w:name="Par21990"/>
      <w:bookmarkEnd w:id="43"/>
      <w:r>
        <w:t>37. Сурков А.Г., Павловская Е.В., Левин Л., Строкова Т.В. Вопросы детской диетологии. 2018. - N 3. - С. 28 - 37. Библ. 21 назв.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38. Ревякина В.А., Кувшинова Е.Д., Ларькова И.А., Кравцова П.О., Мухортых В.А. Вопросы практической педиатрии. 2017. - N 5. - С. 52 - 55.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39. Ревякина В.А., Ларькова И.А., Кувшинова Е.Д., Шавкина М.И., Мухортых В.А. Вопросы питания. 2016. - N 1. - С. 75 - 80.</w:t>
      </w:r>
    </w:p>
    <w:p w:rsidR="000C31AE" w:rsidRDefault="000C31AE">
      <w:pPr>
        <w:pStyle w:val="ConsPlusNormal"/>
        <w:spacing w:before="200"/>
        <w:ind w:firstLine="540"/>
        <w:jc w:val="both"/>
      </w:pPr>
      <w:r>
        <w:t>40. Петеркова В.А., Максимова В.П. Питание детей и подростков с сахарным диабетом Москва, Медицина для Вас, 2004 г.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44" w:name="Par21994"/>
      <w:bookmarkEnd w:id="44"/>
      <w:r>
        <w:t>41. Дедов И.И. Петеркова В.А., Кураева Т.Л. Сахарный диабет у детей и подростков Москва, ГЭОТАР-МЕДИА, 2013.</w:t>
      </w:r>
    </w:p>
    <w:p w:rsidR="000C31AE" w:rsidRDefault="000C31AE">
      <w:pPr>
        <w:pStyle w:val="ConsPlusNormal"/>
        <w:spacing w:before="200"/>
        <w:ind w:firstLine="540"/>
        <w:jc w:val="both"/>
      </w:pPr>
      <w:bookmarkStart w:id="45" w:name="Par21995"/>
      <w:bookmarkEnd w:id="45"/>
      <w:r>
        <w:t>42. Шпагина Л.А., Герасименко О.Н., Дробышев В.А., Паначева Л.А., Третьяков С.В., Зюбина Л.Ю., Шпагин И.С., Котова О.С., Сухатерина Н.А., Татарникова И.С., Кормилова И.А. Оценка нутритивного статуса и модифицирующая диетотерапия в клинике внутренних болезней//Учебное пособие. Новосибирск: Сибмедиздат НГМУ, 2016.</w:t>
      </w: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ind w:firstLine="540"/>
        <w:jc w:val="both"/>
      </w:pPr>
    </w:p>
    <w:p w:rsidR="000C31AE" w:rsidRDefault="000C31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C31AE">
      <w:headerReference w:type="default" r:id="rId199"/>
      <w:footerReference w:type="default" r:id="rId20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1F4" w:rsidRDefault="00FA01F4">
      <w:pPr>
        <w:spacing w:after="0" w:line="240" w:lineRule="auto"/>
      </w:pPr>
      <w:r>
        <w:separator/>
      </w:r>
    </w:p>
  </w:endnote>
  <w:endnote w:type="continuationSeparator" w:id="1">
    <w:p w:rsidR="00FA01F4" w:rsidRDefault="00FA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AE" w:rsidRDefault="000C31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C31A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31AE" w:rsidRDefault="000C31A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31AE" w:rsidRDefault="000C31A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31AE" w:rsidRDefault="000C31A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040E96">
            <w:rPr>
              <w:rFonts w:ascii="Tahoma" w:hAnsi="Tahoma" w:cs="Tahoma"/>
              <w:noProof/>
            </w:rPr>
            <w:t>14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040E96">
            <w:rPr>
              <w:rFonts w:ascii="Tahoma" w:hAnsi="Tahoma" w:cs="Tahoma"/>
              <w:noProof/>
            </w:rPr>
            <w:t>14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C31AE" w:rsidRDefault="000C31AE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AE" w:rsidRDefault="000C31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4584"/>
      <w:gridCol w:w="4870"/>
      <w:gridCol w:w="4584"/>
    </w:tblGrid>
    <w:tr w:rsidR="000C31AE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31AE" w:rsidRDefault="000C31A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31AE" w:rsidRDefault="000C31A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31AE" w:rsidRDefault="000C31A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040E96">
            <w:rPr>
              <w:rFonts w:ascii="Tahoma" w:hAnsi="Tahoma" w:cs="Tahoma"/>
              <w:noProof/>
            </w:rPr>
            <w:t>21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040E96">
            <w:rPr>
              <w:rFonts w:ascii="Tahoma" w:hAnsi="Tahoma" w:cs="Tahoma"/>
              <w:noProof/>
            </w:rPr>
            <w:t>21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C31AE" w:rsidRDefault="000C31AE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AE" w:rsidRDefault="000C31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C31A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31AE" w:rsidRDefault="000C31A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31AE" w:rsidRDefault="000C31A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31AE" w:rsidRDefault="000C31A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040E96">
            <w:rPr>
              <w:rFonts w:ascii="Tahoma" w:hAnsi="Tahoma" w:cs="Tahoma"/>
              <w:noProof/>
            </w:rPr>
            <w:t>98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040E96">
            <w:rPr>
              <w:rFonts w:ascii="Tahoma" w:hAnsi="Tahoma" w:cs="Tahoma"/>
              <w:noProof/>
            </w:rPr>
            <w:t>98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C31AE" w:rsidRDefault="000C31A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1F4" w:rsidRDefault="00FA01F4">
      <w:pPr>
        <w:spacing w:after="0" w:line="240" w:lineRule="auto"/>
      </w:pPr>
      <w:r>
        <w:separator/>
      </w:r>
    </w:p>
  </w:footnote>
  <w:footnote w:type="continuationSeparator" w:id="1">
    <w:p w:rsidR="00FA01F4" w:rsidRDefault="00FA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C31A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31AE" w:rsidRDefault="000C31A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"МР 2.4.0162-19. 2.4. Гигиена детей и подростков. Особенности организации питания детей, страдающих сахарным диабетом 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31AE" w:rsidRDefault="000C31A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29.01.2020</w:t>
          </w:r>
        </w:p>
      </w:tc>
    </w:tr>
  </w:tbl>
  <w:p w:rsidR="000C31AE" w:rsidRDefault="000C31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C31AE" w:rsidRDefault="000C31A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7537"/>
      <w:gridCol w:w="6420"/>
    </w:tblGrid>
    <w:tr w:rsidR="000C31AE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31AE" w:rsidRDefault="000C31A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"МР 2.4.0162-19. 2.4. Гигиена детей и подростков. Особенности организации питания детей, страдающих сахарным диабетом и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31AE" w:rsidRDefault="000C31A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29.01.2020</w:t>
          </w:r>
        </w:p>
      </w:tc>
    </w:tr>
  </w:tbl>
  <w:p w:rsidR="000C31AE" w:rsidRDefault="000C31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C31AE" w:rsidRDefault="000C31AE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C31A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31AE" w:rsidRDefault="000C31A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"МР 2.4.0162-19. 2.4. Гигиена детей и подростков. Особенности организации питания детей, страдающих сахарным диабетом 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31AE" w:rsidRDefault="000C31A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29.01.2020</w:t>
          </w:r>
        </w:p>
      </w:tc>
    </w:tr>
  </w:tbl>
  <w:p w:rsidR="000C31AE" w:rsidRDefault="000C31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C31AE" w:rsidRDefault="000C31A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C66B1"/>
    <w:rsid w:val="000027E2"/>
    <w:rsid w:val="00040E96"/>
    <w:rsid w:val="000C31AE"/>
    <w:rsid w:val="001211E9"/>
    <w:rsid w:val="00670541"/>
    <w:rsid w:val="00AA360C"/>
    <w:rsid w:val="00CC66B1"/>
    <w:rsid w:val="00FA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5F87946378B2F55AB0F292588B6BF981FC157F47783EF57029E6EF99253835C71B98D9F1A26F288ED3C6D0049DEw8n7N" TargetMode="External"/><Relationship Id="rId21" Type="http://schemas.openxmlformats.org/officeDocument/2006/relationships/hyperlink" Target="consultantplus://offline/ref=D5F87946378B2F55AB0F292588B6BF981FC157F47783EF57029E6EF99253835C71B98D9F1A26F288ED3C6D0049DEw8n7N" TargetMode="External"/><Relationship Id="rId42" Type="http://schemas.openxmlformats.org/officeDocument/2006/relationships/hyperlink" Target="consultantplus://offline/ref=D5F87946378B2F55AB0F292588B6BF981FC157F47783EF57029E6EF99253835C71B98D9F1A26F288ED3C6D0049DEw8n7N" TargetMode="External"/><Relationship Id="rId63" Type="http://schemas.openxmlformats.org/officeDocument/2006/relationships/hyperlink" Target="consultantplus://offline/ref=D5F87946378B2F55AB0F292588B6BF981FC157F47783EF57029E6EF99253835C71B98D9F1A26F288ED3C6D0049DEw8n7N" TargetMode="External"/><Relationship Id="rId84" Type="http://schemas.openxmlformats.org/officeDocument/2006/relationships/hyperlink" Target="consultantplus://offline/ref=D5F87946378B2F55AB0F292588B6BF981FC157F47783EF57029E6EF99253835C71B98D9F1A26F288ED3C6D0049DEw8n7N" TargetMode="External"/><Relationship Id="rId138" Type="http://schemas.openxmlformats.org/officeDocument/2006/relationships/hyperlink" Target="consultantplus://offline/ref=D5F87946378B2F55AB0F292588B6BF981FC157F47783EF57029E6EF99253835C71B98D9F1A26F288ED3C6D0049DEw8n7N" TargetMode="External"/><Relationship Id="rId159" Type="http://schemas.openxmlformats.org/officeDocument/2006/relationships/hyperlink" Target="consultantplus://offline/ref=D5F87946378B2F55AB0F292588B6BF981FC157F47783EF57029E6EF99253835C71B98D9F1A26F288ED3C6D0049DEw8n7N" TargetMode="External"/><Relationship Id="rId170" Type="http://schemas.openxmlformats.org/officeDocument/2006/relationships/hyperlink" Target="consultantplus://offline/ref=D5F87946378B2F55AB0F292588B6BF981FC157F47783EF57029E6EF99253835C71B98D9F1A26F288ED3C6D0049DEw8n7N" TargetMode="External"/><Relationship Id="rId191" Type="http://schemas.openxmlformats.org/officeDocument/2006/relationships/hyperlink" Target="consultantplus://offline/ref=D5F87946378B2F55AB0F292588B6BF981FC157F47783EF57029E6EF99253835C71B98D9F1A26F288ED3C6D0049DEw8n7N" TargetMode="External"/><Relationship Id="rId196" Type="http://schemas.openxmlformats.org/officeDocument/2006/relationships/hyperlink" Target="consultantplus://offline/ref=D5F87946378B2F55AB0F292588B6BF981FC157F47783EF57029E6EF99253835C71B98D9F1A26F288ED3C6D0049DEw8n7N" TargetMode="External"/><Relationship Id="rId200" Type="http://schemas.openxmlformats.org/officeDocument/2006/relationships/footer" Target="footer3.xml"/><Relationship Id="rId16" Type="http://schemas.openxmlformats.org/officeDocument/2006/relationships/footer" Target="footer2.xml"/><Relationship Id="rId107" Type="http://schemas.openxmlformats.org/officeDocument/2006/relationships/hyperlink" Target="consultantplus://offline/ref=D5F87946378B2F55AB0F292588B6BF981FC157F47783EF57029E6EF99253835C71B98D9F1A26F288ED3C6D0049DEw8n7N" TargetMode="External"/><Relationship Id="rId11" Type="http://schemas.openxmlformats.org/officeDocument/2006/relationships/image" Target="media/image2.png"/><Relationship Id="rId32" Type="http://schemas.openxmlformats.org/officeDocument/2006/relationships/hyperlink" Target="consultantplus://offline/ref=D5F87946378B2F55AB0F292588B6BF981FC157F47783EF57029E6EF99253835C71B98D9F1A26F288ED3C6D0049DEw8n7N" TargetMode="External"/><Relationship Id="rId37" Type="http://schemas.openxmlformats.org/officeDocument/2006/relationships/hyperlink" Target="consultantplus://offline/ref=D5F87946378B2F55AB0F292588B6BF981FC157F47783EF57029E6EF99253835C71B98D9F1A26F288ED3C6D0049DEw8n7N" TargetMode="External"/><Relationship Id="rId53" Type="http://schemas.openxmlformats.org/officeDocument/2006/relationships/hyperlink" Target="consultantplus://offline/ref=D5F87946378B2F55AB0F292588B6BF981FC157F47783EF57029E6EF99253835C71B98D9F1A26F288ED3C6D0049DEw8n7N" TargetMode="External"/><Relationship Id="rId58" Type="http://schemas.openxmlformats.org/officeDocument/2006/relationships/hyperlink" Target="consultantplus://offline/ref=D5F87946378B2F55AB0F292588B6BF981FC157F47783EF57029E6EF99253835C71B98D9F1A26F288ED3C6D0049DEw8n7N" TargetMode="External"/><Relationship Id="rId74" Type="http://schemas.openxmlformats.org/officeDocument/2006/relationships/hyperlink" Target="consultantplus://offline/ref=D5F87946378B2F55AB0F292588B6BF981FC157F47783EF57029E6EF99253835C71B98D9F1A26F288ED3C6D0049DEw8n7N" TargetMode="External"/><Relationship Id="rId79" Type="http://schemas.openxmlformats.org/officeDocument/2006/relationships/hyperlink" Target="consultantplus://offline/ref=D5F87946378B2F55AB0F292588B6BF981FC157F47783EF57029E6EF99253835C71B98D9F1A26F288ED3C6D0049DEw8n7N" TargetMode="External"/><Relationship Id="rId102" Type="http://schemas.openxmlformats.org/officeDocument/2006/relationships/hyperlink" Target="consultantplus://offline/ref=D5F87946378B2F55AB0F292588B6BF981FC157F47783EF57029E6EF99253835C71B98D9F1A26F288ED3C6D0049DEw8n7N" TargetMode="External"/><Relationship Id="rId123" Type="http://schemas.openxmlformats.org/officeDocument/2006/relationships/hyperlink" Target="consultantplus://offline/ref=D5F87946378B2F55AB0F292588B6BF981FC157F47783EF57029E6EF99253835C71B98D9F1A26F288ED3C6D0049DEw8n7N" TargetMode="External"/><Relationship Id="rId128" Type="http://schemas.openxmlformats.org/officeDocument/2006/relationships/hyperlink" Target="consultantplus://offline/ref=D5F87946378B2F55AB0F292588B6BF981FC157F47783EF57029E6EF99253835C71B98D9F1A26F288ED3C6D0049DEw8n7N" TargetMode="External"/><Relationship Id="rId144" Type="http://schemas.openxmlformats.org/officeDocument/2006/relationships/hyperlink" Target="consultantplus://offline/ref=D5F87946378B2F55AB0F292588B6BF981FC157F47783EF57029E6EF99253835C71B98D9F1A26F288ED3C6D0049DEw8n7N" TargetMode="External"/><Relationship Id="rId149" Type="http://schemas.openxmlformats.org/officeDocument/2006/relationships/hyperlink" Target="consultantplus://offline/ref=D5F87946378B2F55AB0F292588B6BF981FC157F47783EF57029E6EF99253835C71B98D9F1A26F288ED3C6D0049DEw8n7N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D5F87946378B2F55AB0F292588B6BF981FC157F47783EF57029E6EF99253835C71B98D9F1A26F288ED3C6D0049DEw8n7N" TargetMode="External"/><Relationship Id="rId95" Type="http://schemas.openxmlformats.org/officeDocument/2006/relationships/hyperlink" Target="consultantplus://offline/ref=D5F87946378B2F55AB0F292588B6BF981FC157F47783EF57029E6EF99253835C71B98D9F1A26F288ED3C6D0049DEw8n7N" TargetMode="External"/><Relationship Id="rId160" Type="http://schemas.openxmlformats.org/officeDocument/2006/relationships/hyperlink" Target="consultantplus://offline/ref=D5F87946378B2F55AB0F292588B6BF981FC157F47783EF57029E6EF99253835C71B98D9F1A26F288ED3C6D0049DEw8n7N" TargetMode="External"/><Relationship Id="rId165" Type="http://schemas.openxmlformats.org/officeDocument/2006/relationships/hyperlink" Target="consultantplus://offline/ref=D5F87946378B2F55AB0F292588B6BF981FC157F47783EF57029E6EF99253835C71B98D9F1A26F288ED3C6D0049DEw8n7N" TargetMode="External"/><Relationship Id="rId181" Type="http://schemas.openxmlformats.org/officeDocument/2006/relationships/hyperlink" Target="consultantplus://offline/ref=D5F87946378B2F55AB0F292588B6BF981FC157F47783EF57029E6EF99253835C71B98D9F1A26F288ED3C6D0049DEw8n7N" TargetMode="External"/><Relationship Id="rId186" Type="http://schemas.openxmlformats.org/officeDocument/2006/relationships/hyperlink" Target="consultantplus://offline/ref=D5F87946378B2F55AB0F292588B6BF981FC157F47783EF57029E6EF99253835C71B98D9F1A26F288ED3C6D0049DEw8n7N" TargetMode="External"/><Relationship Id="rId22" Type="http://schemas.openxmlformats.org/officeDocument/2006/relationships/hyperlink" Target="consultantplus://offline/ref=D5F87946378B2F55AB0F292588B6BF981FC157F47783EF57029E6EF99253835C71B98D9F1A26F288ED3C6D0049DEw8n7N" TargetMode="External"/><Relationship Id="rId27" Type="http://schemas.openxmlformats.org/officeDocument/2006/relationships/hyperlink" Target="consultantplus://offline/ref=D5F87946378B2F55AB0F292588B6BF981FC157F47783EF57029E6EF99253835C71B98D9F1A26F288ED3C6D0049DEw8n7N" TargetMode="External"/><Relationship Id="rId43" Type="http://schemas.openxmlformats.org/officeDocument/2006/relationships/hyperlink" Target="consultantplus://offline/ref=D5F87946378B2F55AB0F292588B6BF981FC157F47783EF57029E6EF99253835C71B98D9F1A26F288ED3C6D0049DEw8n7N" TargetMode="External"/><Relationship Id="rId48" Type="http://schemas.openxmlformats.org/officeDocument/2006/relationships/hyperlink" Target="consultantplus://offline/ref=D5F87946378B2F55AB0F292588B6BF981FC157F47783EF57029E6EF99253835C71B98D9F1A26F288ED3C6D0049DEw8n7N" TargetMode="External"/><Relationship Id="rId64" Type="http://schemas.openxmlformats.org/officeDocument/2006/relationships/hyperlink" Target="consultantplus://offline/ref=D5F87946378B2F55AB0F292588B6BF981FC157F47783EF57029E6EF99253835C71B98D9F1A26F288ED3C6D0049DEw8n7N" TargetMode="External"/><Relationship Id="rId69" Type="http://schemas.openxmlformats.org/officeDocument/2006/relationships/hyperlink" Target="consultantplus://offline/ref=D5F87946378B2F55AB0F292588B6BF981FC157F47783EF57029E6EF99253835C71B98D9F1A26F288ED3C6D0049DEw8n7N" TargetMode="External"/><Relationship Id="rId113" Type="http://schemas.openxmlformats.org/officeDocument/2006/relationships/hyperlink" Target="consultantplus://offline/ref=D5F87946378B2F55AB0F292588B6BF981FC157F47783EF57029E6EF99253835C71B98D9F1A26F288ED3C6D0049DEw8n7N" TargetMode="External"/><Relationship Id="rId118" Type="http://schemas.openxmlformats.org/officeDocument/2006/relationships/hyperlink" Target="consultantplus://offline/ref=D5F87946378B2F55AB0F292588B6BF981FC157F47783EF57029E6EF99253835C71B98D9F1A26F288ED3C6D0049DEw8n7N" TargetMode="External"/><Relationship Id="rId134" Type="http://schemas.openxmlformats.org/officeDocument/2006/relationships/hyperlink" Target="consultantplus://offline/ref=D5F87946378B2F55AB0F292588B6BF981FC157F47783EF57029E6EF99253835C71B98D9F1A26F288ED3C6D0049DEw8n7N" TargetMode="External"/><Relationship Id="rId139" Type="http://schemas.openxmlformats.org/officeDocument/2006/relationships/hyperlink" Target="consultantplus://offline/ref=D5F87946378B2F55AB0F292588B6BF981FC157F47783EF57029E6EF99253835C71B98D9F1A26F288ED3C6D0049DEw8n7N" TargetMode="External"/><Relationship Id="rId80" Type="http://schemas.openxmlformats.org/officeDocument/2006/relationships/hyperlink" Target="consultantplus://offline/ref=D5F87946378B2F55AB0F292588B6BF981FC157F47783EF57029E6EF99253835C71B98D9F1A26F288ED3C6D0049DEw8n7N" TargetMode="External"/><Relationship Id="rId85" Type="http://schemas.openxmlformats.org/officeDocument/2006/relationships/hyperlink" Target="consultantplus://offline/ref=D5F87946378B2F55AB0F292588B6BF981FC157F47783EF57029E6EF99253835C71B98D9F1A26F288ED3C6D0049DEw8n7N" TargetMode="External"/><Relationship Id="rId150" Type="http://schemas.openxmlformats.org/officeDocument/2006/relationships/hyperlink" Target="consultantplus://offline/ref=D5F87946378B2F55AB0F292588B6BF981FC157F47783EF57029E6EF99253835C71B98D9F1A26F288ED3C6D0049DEw8n7N" TargetMode="External"/><Relationship Id="rId155" Type="http://schemas.openxmlformats.org/officeDocument/2006/relationships/hyperlink" Target="consultantplus://offline/ref=D5F87946378B2F55AB0F292588B6BF981FC157F47783EF57029E6EF99253835C71B98D9F1A26F288ED3C6D0049DEw8n7N" TargetMode="External"/><Relationship Id="rId171" Type="http://schemas.openxmlformats.org/officeDocument/2006/relationships/hyperlink" Target="consultantplus://offline/ref=D5F87946378B2F55AB0F292588B6BF981FC157F47783EF57029E6EF99253835C71B98D9F1A26F288ED3C6D0049DEw8n7N" TargetMode="External"/><Relationship Id="rId176" Type="http://schemas.openxmlformats.org/officeDocument/2006/relationships/hyperlink" Target="consultantplus://offline/ref=D5F87946378B2F55AB0F292588B6BF981FC157F47783EF57029E6EF99253835C71B98D9F1A26F288ED3C6D0049DEw8n7N" TargetMode="External"/><Relationship Id="rId192" Type="http://schemas.openxmlformats.org/officeDocument/2006/relationships/hyperlink" Target="consultantplus://offline/ref=D5F87946378B2F55AB0F292588B6BF981FC157F47783EF57029E6EF99253835C71B98D9F1A26F288ED3C6D0049DEw8n7N" TargetMode="External"/><Relationship Id="rId197" Type="http://schemas.openxmlformats.org/officeDocument/2006/relationships/hyperlink" Target="consultantplus://offline/ref=D5F87946378B2F55AB0F292588B6BF981FC157F47783EF57029E6EF99253835C71B98D9F1A26F288ED3C6D0049DEw8n7N" TargetMode="External"/><Relationship Id="rId201" Type="http://schemas.openxmlformats.org/officeDocument/2006/relationships/fontTable" Target="fontTable.xml"/><Relationship Id="rId12" Type="http://schemas.openxmlformats.org/officeDocument/2006/relationships/hyperlink" Target="consultantplus://offline/ref=D5F87946378B2F55AB0F28289EDAEACB13C35EF07687E70A089637F590548C0366ACC4CB1724FB97EC3627530D898AB6CE059CE3DB1B18B4wBnDN" TargetMode="External"/><Relationship Id="rId17" Type="http://schemas.openxmlformats.org/officeDocument/2006/relationships/hyperlink" Target="consultantplus://offline/ref=D5F87946378B2F55AB0F292588B6BF981FC157F47783EF57029E6EF99253835C71B98D9F1A26F288ED3C6D0049DEw8n7N" TargetMode="External"/><Relationship Id="rId33" Type="http://schemas.openxmlformats.org/officeDocument/2006/relationships/hyperlink" Target="consultantplus://offline/ref=D5F87946378B2F55AB0F292588B6BF981FC157F47783EF57029E6EF99253835C71B98D9F1A26F288ED3C6D0049DEw8n7N" TargetMode="External"/><Relationship Id="rId38" Type="http://schemas.openxmlformats.org/officeDocument/2006/relationships/hyperlink" Target="consultantplus://offline/ref=D5F87946378B2F55AB0F292588B6BF981FC157F47783EF57029E6EF99253835C71B98D9F1A26F288ED3C6D0049DEw8n7N" TargetMode="External"/><Relationship Id="rId59" Type="http://schemas.openxmlformats.org/officeDocument/2006/relationships/hyperlink" Target="consultantplus://offline/ref=D5F87946378B2F55AB0F292588B6BF981FC157F47783EF57029E6EF99253835C71B98D9F1A26F288ED3C6D0049DEw8n7N" TargetMode="External"/><Relationship Id="rId103" Type="http://schemas.openxmlformats.org/officeDocument/2006/relationships/hyperlink" Target="consultantplus://offline/ref=D5F87946378B2F55AB0F292588B6BF981FC157F47783EF57029E6EF99253835C71B98D9F1A26F288ED3C6D0049DEw8n7N" TargetMode="External"/><Relationship Id="rId108" Type="http://schemas.openxmlformats.org/officeDocument/2006/relationships/hyperlink" Target="consultantplus://offline/ref=D5F87946378B2F55AB0F292588B6BF981FC157F47783EF57029E6EF99253835C71B98D9F1A26F288ED3C6D0049DEw8n7N" TargetMode="External"/><Relationship Id="rId124" Type="http://schemas.openxmlformats.org/officeDocument/2006/relationships/hyperlink" Target="consultantplus://offline/ref=D5F87946378B2F55AB0F292588B6BF981FC157F47783EF57029E6EF99253835C71B98D9F1A26F288ED3C6D0049DEw8n7N" TargetMode="External"/><Relationship Id="rId129" Type="http://schemas.openxmlformats.org/officeDocument/2006/relationships/hyperlink" Target="consultantplus://offline/ref=D5F87946378B2F55AB0F292588B6BF981FC157F47783EF57029E6EF99253835C71B98D9F1A26F288ED3C6D0049DEw8n7N" TargetMode="External"/><Relationship Id="rId54" Type="http://schemas.openxmlformats.org/officeDocument/2006/relationships/hyperlink" Target="consultantplus://offline/ref=D5F87946378B2F55AB0F292588B6BF981FC157F47783EF57029E6EF99253835C71B98D9F1A26F288ED3C6D0049DEw8n7N" TargetMode="External"/><Relationship Id="rId70" Type="http://schemas.openxmlformats.org/officeDocument/2006/relationships/hyperlink" Target="consultantplus://offline/ref=D5F87946378B2F55AB0F292588B6BF981FC157F47783EF57029E6EF99253835C71B98D9F1A26F288ED3C6D0049DEw8n7N" TargetMode="External"/><Relationship Id="rId75" Type="http://schemas.openxmlformats.org/officeDocument/2006/relationships/hyperlink" Target="consultantplus://offline/ref=D5F87946378B2F55AB0F292588B6BF981FC157F47783EF57029E6EF99253835C71B98D9F1A26F288ED3C6D0049DEw8n7N" TargetMode="External"/><Relationship Id="rId91" Type="http://schemas.openxmlformats.org/officeDocument/2006/relationships/hyperlink" Target="consultantplus://offline/ref=D5F87946378B2F55AB0F292588B6BF981FC157F47783EF57029E6EF99253835C71B98D9F1A26F288ED3C6D0049DEw8n7N" TargetMode="External"/><Relationship Id="rId96" Type="http://schemas.openxmlformats.org/officeDocument/2006/relationships/hyperlink" Target="consultantplus://offline/ref=D5F87946378B2F55AB0F292588B6BF981FC157F47783EF57029E6EF99253835C71B98D9F1A26F288ED3C6D0049DEw8n7N" TargetMode="External"/><Relationship Id="rId140" Type="http://schemas.openxmlformats.org/officeDocument/2006/relationships/hyperlink" Target="consultantplus://offline/ref=D5F87946378B2F55AB0F292588B6BF981FC157F47783EF57029E6EF99253835C71B98D9F1A26F288ED3C6D0049DEw8n7N" TargetMode="External"/><Relationship Id="rId145" Type="http://schemas.openxmlformats.org/officeDocument/2006/relationships/hyperlink" Target="consultantplus://offline/ref=D5F87946378B2F55AB0F292588B6BF981FC157F47783EF57029E6EF99253835C71B98D9F1A26F288ED3C6D0049DEw8n7N" TargetMode="External"/><Relationship Id="rId161" Type="http://schemas.openxmlformats.org/officeDocument/2006/relationships/hyperlink" Target="consultantplus://offline/ref=D5F87946378B2F55AB0F292588B6BF981FC157F47783EF57029E6EF99253835C71B98D9F1A26F288ED3C6D0049DEw8n7N" TargetMode="External"/><Relationship Id="rId166" Type="http://schemas.openxmlformats.org/officeDocument/2006/relationships/hyperlink" Target="consultantplus://offline/ref=D5F87946378B2F55AB0F292588B6BF981FC157F47783EF57029E6EF99253835C71B98D9F1A26F288ED3C6D0049DEw8n7N" TargetMode="External"/><Relationship Id="rId182" Type="http://schemas.openxmlformats.org/officeDocument/2006/relationships/hyperlink" Target="consultantplus://offline/ref=D5F87946378B2F55AB0F292588B6BF981FC157F47783EF57029E6EF99253835C71B98D9F1A26F288ED3C6D0049DEw8n7N" TargetMode="External"/><Relationship Id="rId187" Type="http://schemas.openxmlformats.org/officeDocument/2006/relationships/hyperlink" Target="consultantplus://offline/ref=D5F87946378B2F55AB0F292588B6BF981FC157F47783EF57029E6EF99253835C71B98D9F1A26F288ED3C6D0049DEw8n7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consultantplus://offline/ref=D5F87946378B2F55AB0F292588B6BF981FC157F47783EF57029E6EF99253835C71B98D9F1A26F288ED3C6D0049DEw8n7N" TargetMode="External"/><Relationship Id="rId28" Type="http://schemas.openxmlformats.org/officeDocument/2006/relationships/hyperlink" Target="consultantplus://offline/ref=D5F87946378B2F55AB0F292588B6BF981FC157F47783EF57029E6EF99253835C71B98D9F1A26F288ED3C6D0049DEw8n7N" TargetMode="External"/><Relationship Id="rId49" Type="http://schemas.openxmlformats.org/officeDocument/2006/relationships/hyperlink" Target="consultantplus://offline/ref=D5F87946378B2F55AB0F292588B6BF981FC157F47783EF57029E6EF99253835C71B98D9F1A26F288ED3C6D0049DEw8n7N" TargetMode="External"/><Relationship Id="rId114" Type="http://schemas.openxmlformats.org/officeDocument/2006/relationships/hyperlink" Target="consultantplus://offline/ref=D5F87946378B2F55AB0F292588B6BF981FC157F47783EF57029E6EF99253835C71B98D9F1A26F288ED3C6D0049DEw8n7N" TargetMode="External"/><Relationship Id="rId119" Type="http://schemas.openxmlformats.org/officeDocument/2006/relationships/hyperlink" Target="consultantplus://offline/ref=D5F87946378B2F55AB0F292588B6BF981FC157F47783EF57029E6EF99253835C71B98D9F1A26F288ED3C6D0049DEw8n7N" TargetMode="External"/><Relationship Id="rId44" Type="http://schemas.openxmlformats.org/officeDocument/2006/relationships/hyperlink" Target="consultantplus://offline/ref=D5F87946378B2F55AB0F292588B6BF981FC157F47783EF57029E6EF99253835C71B98D9F1A26F288ED3C6D0049DEw8n7N" TargetMode="External"/><Relationship Id="rId60" Type="http://schemas.openxmlformats.org/officeDocument/2006/relationships/hyperlink" Target="consultantplus://offline/ref=D5F87946378B2F55AB0F292588B6BF981FC157F47783EF57029E6EF99253835C71B98D9F1A26F288ED3C6D0049DEw8n7N" TargetMode="External"/><Relationship Id="rId65" Type="http://schemas.openxmlformats.org/officeDocument/2006/relationships/hyperlink" Target="consultantplus://offline/ref=D5F87946378B2F55AB0F292588B6BF981FC157F47783EF57029E6EF99253835C71B98D9F1A26F288ED3C6D0049DEw8n7N" TargetMode="External"/><Relationship Id="rId81" Type="http://schemas.openxmlformats.org/officeDocument/2006/relationships/hyperlink" Target="consultantplus://offline/ref=D5F87946378B2F55AB0F292588B6BF981FC157F47783EF57029E6EF99253835C71B98D9F1A26F288ED3C6D0049DEw8n7N" TargetMode="External"/><Relationship Id="rId86" Type="http://schemas.openxmlformats.org/officeDocument/2006/relationships/hyperlink" Target="consultantplus://offline/ref=D5F87946378B2F55AB0F292588B6BF981FC157F47783EF57029E6EF99253835C71B98D9F1A26F288ED3C6D0049DEw8n7N" TargetMode="External"/><Relationship Id="rId130" Type="http://schemas.openxmlformats.org/officeDocument/2006/relationships/hyperlink" Target="consultantplus://offline/ref=D5F87946378B2F55AB0F292588B6BF981FC157F47783EF57029E6EF99253835C71B98D9F1A26F288ED3C6D0049DEw8n7N" TargetMode="External"/><Relationship Id="rId135" Type="http://schemas.openxmlformats.org/officeDocument/2006/relationships/hyperlink" Target="consultantplus://offline/ref=D5F87946378B2F55AB0F292588B6BF981FC157F47783EF57029E6EF99253835C71B98D9F1A26F288ED3C6D0049DEw8n7N" TargetMode="External"/><Relationship Id="rId151" Type="http://schemas.openxmlformats.org/officeDocument/2006/relationships/hyperlink" Target="consultantplus://offline/ref=D5F87946378B2F55AB0F292588B6BF981FC157F47783EF57029E6EF99253835C71B98D9F1A26F288ED3C6D0049DEw8n7N" TargetMode="External"/><Relationship Id="rId156" Type="http://schemas.openxmlformats.org/officeDocument/2006/relationships/hyperlink" Target="consultantplus://offline/ref=D5F87946378B2F55AB0F292588B6BF981FC157F47783EF57029E6EF99253835C71B98D9F1A26F288ED3C6D0049DEw8n7N" TargetMode="External"/><Relationship Id="rId177" Type="http://schemas.openxmlformats.org/officeDocument/2006/relationships/hyperlink" Target="consultantplus://offline/ref=D5F87946378B2F55AB0F292588B6BF981FC157F47783EF57029E6EF99253835C71B98D9F1A26F288ED3C6D0049DEw8n7N" TargetMode="External"/><Relationship Id="rId198" Type="http://schemas.openxmlformats.org/officeDocument/2006/relationships/hyperlink" Target="consultantplus://offline/ref=D5F87946378B2F55AB0F292588B6BF981FC157F47783EF57029E6EF99253835C71B98D9F1A26F288ED3C6D0049DEw8n7N" TargetMode="External"/><Relationship Id="rId172" Type="http://schemas.openxmlformats.org/officeDocument/2006/relationships/hyperlink" Target="consultantplus://offline/ref=D5F87946378B2F55AB0F292588B6BF981FC157F47783EF57029E6EF99253835C71B98D9F1A26F288ED3C6D0049DEw8n7N" TargetMode="External"/><Relationship Id="rId193" Type="http://schemas.openxmlformats.org/officeDocument/2006/relationships/hyperlink" Target="consultantplus://offline/ref=D5F87946378B2F55AB0F292588B6BF981FC157F47783EF57029E6EF99253835C71B98D9F1A26F288ED3C6D0049DEw8n7N" TargetMode="External"/><Relationship Id="rId202" Type="http://schemas.openxmlformats.org/officeDocument/2006/relationships/theme" Target="theme/theme1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D5F87946378B2F55AB0F292588B6BF981FC157F47783EF57029E6EF99253835C71B98D9F1A26F288ED3C6D0049DEw8n7N" TargetMode="External"/><Relationship Id="rId39" Type="http://schemas.openxmlformats.org/officeDocument/2006/relationships/hyperlink" Target="consultantplus://offline/ref=D5F87946378B2F55AB0F292588B6BF981FC157F47783EF57029E6EF99253835C71B98D9F1A26F288ED3C6D0049DEw8n7N" TargetMode="External"/><Relationship Id="rId109" Type="http://schemas.openxmlformats.org/officeDocument/2006/relationships/hyperlink" Target="consultantplus://offline/ref=D5F87946378B2F55AB0F292588B6BF981FC157F47783EF57029E6EF99253835C71B98D9F1A26F288ED3C6D0049DEw8n7N" TargetMode="External"/><Relationship Id="rId34" Type="http://schemas.openxmlformats.org/officeDocument/2006/relationships/hyperlink" Target="consultantplus://offline/ref=D5F87946378B2F55AB0F292588B6BF981FC157F47783EF57029E6EF99253835C71B98D9F1A26F288ED3C6D0049DEw8n7N" TargetMode="External"/><Relationship Id="rId50" Type="http://schemas.openxmlformats.org/officeDocument/2006/relationships/hyperlink" Target="consultantplus://offline/ref=D5F87946378B2F55AB0F292588B6BF981FC157F47783EF57029E6EF99253835C71B98D9F1A26F288ED3C6D0049DEw8n7N" TargetMode="External"/><Relationship Id="rId55" Type="http://schemas.openxmlformats.org/officeDocument/2006/relationships/hyperlink" Target="consultantplus://offline/ref=D5F87946378B2F55AB0F292588B6BF981FC157F47783EF57029E6EF99253835C71B98D9F1A26F288ED3C6D0049DEw8n7N" TargetMode="External"/><Relationship Id="rId76" Type="http://schemas.openxmlformats.org/officeDocument/2006/relationships/hyperlink" Target="consultantplus://offline/ref=D5F87946378B2F55AB0F292588B6BF981FC157F47783EF57029E6EF99253835C71B98D9F1A26F288ED3C6D0049DEw8n7N" TargetMode="External"/><Relationship Id="rId97" Type="http://schemas.openxmlformats.org/officeDocument/2006/relationships/hyperlink" Target="consultantplus://offline/ref=D5F87946378B2F55AB0F292588B6BF981FC157F47783EF57029E6EF99253835C71B98D9F1A26F288ED3C6D0049DEw8n7N" TargetMode="External"/><Relationship Id="rId104" Type="http://schemas.openxmlformats.org/officeDocument/2006/relationships/hyperlink" Target="consultantplus://offline/ref=D5F87946378B2F55AB0F292588B6BF981FC157F47783EF57029E6EF99253835C71B98D9F1A26F288ED3C6D0049DEw8n7N" TargetMode="External"/><Relationship Id="rId120" Type="http://schemas.openxmlformats.org/officeDocument/2006/relationships/hyperlink" Target="consultantplus://offline/ref=D5F87946378B2F55AB0F292588B6BF981FC157F47783EF57029E6EF99253835C71B98D9F1A26F288ED3C6D0049DEw8n7N" TargetMode="External"/><Relationship Id="rId125" Type="http://schemas.openxmlformats.org/officeDocument/2006/relationships/hyperlink" Target="consultantplus://offline/ref=D5F87946378B2F55AB0F292588B6BF981FC157F47783EF57029E6EF99253835C71B98D9F1A26F288ED3C6D0049DEw8n7N" TargetMode="External"/><Relationship Id="rId141" Type="http://schemas.openxmlformats.org/officeDocument/2006/relationships/hyperlink" Target="consultantplus://offline/ref=D5F87946378B2F55AB0F292588B6BF981FC157F47783EF57029E6EF99253835C71B98D9F1A26F288ED3C6D0049DEw8n7N" TargetMode="External"/><Relationship Id="rId146" Type="http://schemas.openxmlformats.org/officeDocument/2006/relationships/hyperlink" Target="consultantplus://offline/ref=D5F87946378B2F55AB0F292588B6BF981FC157F47783EF57029E6EF99253835C71B98D9F1A26F288ED3C6D0049DEw8n7N" TargetMode="External"/><Relationship Id="rId167" Type="http://schemas.openxmlformats.org/officeDocument/2006/relationships/hyperlink" Target="consultantplus://offline/ref=D5F87946378B2F55AB0F292588B6BF981FC157F47783EF57029E6EF99253835C71B98D9F1A26F288ED3C6D0049DEw8n7N" TargetMode="External"/><Relationship Id="rId188" Type="http://schemas.openxmlformats.org/officeDocument/2006/relationships/hyperlink" Target="consultantplus://offline/ref=D5F87946378B2F55AB0F292588B6BF981FC157F47783EF57029E6EF99253835C71B98D9F1A26F288ED3C6D0049DEw8n7N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D5F87946378B2F55AB0F292588B6BF981FC157F47783EF57029E6EF99253835C71B98D9F1A26F288ED3C6D0049DEw8n7N" TargetMode="External"/><Relationship Id="rId92" Type="http://schemas.openxmlformats.org/officeDocument/2006/relationships/hyperlink" Target="consultantplus://offline/ref=D5F87946378B2F55AB0F292588B6BF981FC157F47783EF57029E6EF99253835C71B98D9F1A26F288ED3C6D0049DEw8n7N" TargetMode="External"/><Relationship Id="rId162" Type="http://schemas.openxmlformats.org/officeDocument/2006/relationships/hyperlink" Target="consultantplus://offline/ref=D5F87946378B2F55AB0F292588B6BF981FC157F47783EF57029E6EF99253835C71B98D9F1A26F288ED3C6D0049DEw8n7N" TargetMode="External"/><Relationship Id="rId183" Type="http://schemas.openxmlformats.org/officeDocument/2006/relationships/hyperlink" Target="consultantplus://offline/ref=D5F87946378B2F55AB0F292588B6BF981FC157F47783EF57029E6EF99253835C71B98D9F1A26F288ED3C6D0049DEw8n7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5F87946378B2F55AB0F292588B6BF981FC157F47783EF57029E6EF99253835C71B98D9F1A26F288ED3C6D0049DEw8n7N" TargetMode="External"/><Relationship Id="rId24" Type="http://schemas.openxmlformats.org/officeDocument/2006/relationships/hyperlink" Target="consultantplus://offline/ref=D5F87946378B2F55AB0F292588B6BF981FC157F47783EF57029E6EF99253835C71B98D9F1A26F288ED3C6D0049DEw8n7N" TargetMode="External"/><Relationship Id="rId40" Type="http://schemas.openxmlformats.org/officeDocument/2006/relationships/hyperlink" Target="consultantplus://offline/ref=D5F87946378B2F55AB0F292588B6BF981FC157F47783EF57029E6EF99253835C71B98D9F1A26F288ED3C6D0049DEw8n7N" TargetMode="External"/><Relationship Id="rId45" Type="http://schemas.openxmlformats.org/officeDocument/2006/relationships/hyperlink" Target="consultantplus://offline/ref=D5F87946378B2F55AB0F292588B6BF981FC157F47783EF57029E6EF99253835C71B98D9F1A26F288ED3C6D0049DEw8n7N" TargetMode="External"/><Relationship Id="rId66" Type="http://schemas.openxmlformats.org/officeDocument/2006/relationships/hyperlink" Target="consultantplus://offline/ref=D5F87946378B2F55AB0F292588B6BF981FC157F47783EF57029E6EF99253835C71B98D9F1A26F288ED3C6D0049DEw8n7N" TargetMode="External"/><Relationship Id="rId87" Type="http://schemas.openxmlformats.org/officeDocument/2006/relationships/hyperlink" Target="consultantplus://offline/ref=D5F87946378B2F55AB0F292588B6BF981FC157F47783EF57029E6EF99253835C71B98D9F1A26F288ED3C6D0049DEw8n7N" TargetMode="External"/><Relationship Id="rId110" Type="http://schemas.openxmlformats.org/officeDocument/2006/relationships/hyperlink" Target="consultantplus://offline/ref=D5F87946378B2F55AB0F292588B6BF981FC157F47783EF57029E6EF99253835C71B98D9F1A26F288ED3C6D0049DEw8n7N" TargetMode="External"/><Relationship Id="rId115" Type="http://schemas.openxmlformats.org/officeDocument/2006/relationships/hyperlink" Target="consultantplus://offline/ref=D5F87946378B2F55AB0F292588B6BF981FC157F47783EF57029E6EF99253835C71B98D9F1A26F288ED3C6D0049DEw8n7N" TargetMode="External"/><Relationship Id="rId131" Type="http://schemas.openxmlformats.org/officeDocument/2006/relationships/hyperlink" Target="consultantplus://offline/ref=D5F87946378B2F55AB0F292588B6BF981FC157F47783EF57029E6EF99253835C71B98D9F1A26F288ED3C6D0049DEw8n7N" TargetMode="External"/><Relationship Id="rId136" Type="http://schemas.openxmlformats.org/officeDocument/2006/relationships/hyperlink" Target="consultantplus://offline/ref=D5F87946378B2F55AB0F292588B6BF981FC157F47783EF57029E6EF99253835C71B98D9F1A26F288ED3C6D0049DEw8n7N" TargetMode="External"/><Relationship Id="rId157" Type="http://schemas.openxmlformats.org/officeDocument/2006/relationships/hyperlink" Target="consultantplus://offline/ref=D5F87946378B2F55AB0F292588B6BF981FC157F47783EF57029E6EF99253835C71B98D9F1A26F288ED3C6D0049DEw8n7N" TargetMode="External"/><Relationship Id="rId178" Type="http://schemas.openxmlformats.org/officeDocument/2006/relationships/hyperlink" Target="consultantplus://offline/ref=D5F87946378B2F55AB0F292588B6BF981FC157F47783EF57029E6EF99253835C71B98D9F1A26F288ED3C6D0049DEw8n7N" TargetMode="External"/><Relationship Id="rId61" Type="http://schemas.openxmlformats.org/officeDocument/2006/relationships/hyperlink" Target="consultantplus://offline/ref=D5F87946378B2F55AB0F292588B6BF981FC157F47783EF57029E6EF99253835C71B98D9F1A26F288ED3C6D0049DEw8n7N" TargetMode="External"/><Relationship Id="rId82" Type="http://schemas.openxmlformats.org/officeDocument/2006/relationships/hyperlink" Target="consultantplus://offline/ref=D5F87946378B2F55AB0F292588B6BF981FC157F47783EF57029E6EF99253835C71B98D9F1A26F288ED3C6D0049DEw8n7N" TargetMode="External"/><Relationship Id="rId152" Type="http://schemas.openxmlformats.org/officeDocument/2006/relationships/hyperlink" Target="consultantplus://offline/ref=D5F87946378B2F55AB0F292588B6BF981FC157F47783EF57029E6EF99253835C71B98D9F1A26F288ED3C6D0049DEw8n7N" TargetMode="External"/><Relationship Id="rId173" Type="http://schemas.openxmlformats.org/officeDocument/2006/relationships/hyperlink" Target="consultantplus://offline/ref=D5F87946378B2F55AB0F292588B6BF981FC157F47783EF57029E6EF99253835C71B98D9F1A26F288ED3C6D0049DEw8n7N" TargetMode="External"/><Relationship Id="rId194" Type="http://schemas.openxmlformats.org/officeDocument/2006/relationships/hyperlink" Target="consultantplus://offline/ref=D5F87946378B2F55AB0F292588B6BF981FC157F47783EF57029E6EF99253835C71B98D9F1A26F288ED3C6D0049DEw8n7N" TargetMode="External"/><Relationship Id="rId199" Type="http://schemas.openxmlformats.org/officeDocument/2006/relationships/header" Target="header3.xml"/><Relationship Id="rId19" Type="http://schemas.openxmlformats.org/officeDocument/2006/relationships/hyperlink" Target="consultantplus://offline/ref=D5F87946378B2F55AB0F292588B6BF981FC157F47783EF57029E6EF99253835C71B98D9F1A26F288ED3C6D0049DEw8n7N" TargetMode="External"/><Relationship Id="rId14" Type="http://schemas.openxmlformats.org/officeDocument/2006/relationships/footer" Target="footer1.xml"/><Relationship Id="rId30" Type="http://schemas.openxmlformats.org/officeDocument/2006/relationships/hyperlink" Target="consultantplus://offline/ref=D5F87946378B2F55AB0F292588B6BF981FC157F47783EF57029E6EF99253835C71B98D9F1A26F288ED3C6D0049DEw8n7N" TargetMode="External"/><Relationship Id="rId35" Type="http://schemas.openxmlformats.org/officeDocument/2006/relationships/hyperlink" Target="consultantplus://offline/ref=D5F87946378B2F55AB0F292588B6BF981FC157F47783EF57029E6EF99253835C71B98D9F1A26F288ED3C6D0049DEw8n7N" TargetMode="External"/><Relationship Id="rId56" Type="http://schemas.openxmlformats.org/officeDocument/2006/relationships/hyperlink" Target="consultantplus://offline/ref=D5F87946378B2F55AB0F292588B6BF981FC157F47783EF57029E6EF99253835C71B98D9F1A26F288ED3C6D0049DEw8n7N" TargetMode="External"/><Relationship Id="rId77" Type="http://schemas.openxmlformats.org/officeDocument/2006/relationships/hyperlink" Target="consultantplus://offline/ref=D5F87946378B2F55AB0F292588B6BF981FC157F47783EF57029E6EF99253835C71B98D9F1A26F288ED3C6D0049DEw8n7N" TargetMode="External"/><Relationship Id="rId100" Type="http://schemas.openxmlformats.org/officeDocument/2006/relationships/hyperlink" Target="consultantplus://offline/ref=D5F87946378B2F55AB0F292588B6BF981FC157F47783EF57029E6EF99253835C71B98D9F1A26F288ED3C6D0049DEw8n7N" TargetMode="External"/><Relationship Id="rId105" Type="http://schemas.openxmlformats.org/officeDocument/2006/relationships/hyperlink" Target="consultantplus://offline/ref=D5F87946378B2F55AB0F292588B6BF981FC157F47783EF57029E6EF99253835C71B98D9F1A26F288ED3C6D0049DEw8n7N" TargetMode="External"/><Relationship Id="rId126" Type="http://schemas.openxmlformats.org/officeDocument/2006/relationships/hyperlink" Target="consultantplus://offline/ref=D5F87946378B2F55AB0F292588B6BF981FC157F47783EF57029E6EF99253835C71B98D9F1A26F288ED3C6D0049DEw8n7N" TargetMode="External"/><Relationship Id="rId147" Type="http://schemas.openxmlformats.org/officeDocument/2006/relationships/hyperlink" Target="consultantplus://offline/ref=D5F87946378B2F55AB0F292588B6BF981FC157F47783EF57029E6EF99253835C71B98D9F1A26F288ED3C6D0049DEw8n7N" TargetMode="External"/><Relationship Id="rId168" Type="http://schemas.openxmlformats.org/officeDocument/2006/relationships/hyperlink" Target="consultantplus://offline/ref=D5F87946378B2F55AB0F292588B6BF981FC157F47783EF57029E6EF99253835C71B98D9F1A26F288ED3C6D0049DEw8n7N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D5F87946378B2F55AB0F292588B6BF981FC157F47783EF57029E6EF99253835C71B98D9F1A26F288ED3C6D0049DEw8n7N" TargetMode="External"/><Relationship Id="rId72" Type="http://schemas.openxmlformats.org/officeDocument/2006/relationships/hyperlink" Target="consultantplus://offline/ref=D5F87946378B2F55AB0F292588B6BF981FC157F47783EF57029E6EF99253835C71B98D9F1A26F288ED3C6D0049DEw8n7N" TargetMode="External"/><Relationship Id="rId93" Type="http://schemas.openxmlformats.org/officeDocument/2006/relationships/hyperlink" Target="consultantplus://offline/ref=D5F87946378B2F55AB0F292588B6BF981FC157F47783EF57029E6EF99253835C71B98D9F1A26F288ED3C6D0049DEw8n7N" TargetMode="External"/><Relationship Id="rId98" Type="http://schemas.openxmlformats.org/officeDocument/2006/relationships/hyperlink" Target="consultantplus://offline/ref=D5F87946378B2F55AB0F292588B6BF981FC157F47783EF57029E6EF99253835C71B98D9F1A26F288ED3C6D0049DEw8n7N" TargetMode="External"/><Relationship Id="rId121" Type="http://schemas.openxmlformats.org/officeDocument/2006/relationships/hyperlink" Target="consultantplus://offline/ref=D5F87946378B2F55AB0F292588B6BF981FC157F47783EF57029E6EF99253835C71B98D9F1A26F288ED3C6D0049DEw8n7N" TargetMode="External"/><Relationship Id="rId142" Type="http://schemas.openxmlformats.org/officeDocument/2006/relationships/hyperlink" Target="consultantplus://offline/ref=D5F87946378B2F55AB0F292588B6BF981FC157F47783EF57029E6EF99253835C71B98D9F1A26F288ED3C6D0049DEw8n7N" TargetMode="External"/><Relationship Id="rId163" Type="http://schemas.openxmlformats.org/officeDocument/2006/relationships/hyperlink" Target="consultantplus://offline/ref=D5F87946378B2F55AB0F292588B6BF981FC157F47783EF57029E6EF99253835C71B98D9F1A26F288ED3C6D0049DEw8n7N" TargetMode="External"/><Relationship Id="rId184" Type="http://schemas.openxmlformats.org/officeDocument/2006/relationships/hyperlink" Target="consultantplus://offline/ref=D5F87946378B2F55AB0F292588B6BF981FC157F47783EF57029E6EF99253835C71B98D9F1A26F288ED3C6D0049DEw8n7N" TargetMode="External"/><Relationship Id="rId189" Type="http://schemas.openxmlformats.org/officeDocument/2006/relationships/hyperlink" Target="consultantplus://offline/ref=D5F87946378B2F55AB0F292588B6BF981FC157F47783EF57029E6EF99253835C71B98D9F1A26F288ED3C6D0049DEw8n7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D5F87946378B2F55AB0F292588B6BF981FC157F47783EF57029E6EF99253835C71B98D9F1A26F288ED3C6D0049DEw8n7N" TargetMode="External"/><Relationship Id="rId46" Type="http://schemas.openxmlformats.org/officeDocument/2006/relationships/hyperlink" Target="consultantplus://offline/ref=D5F87946378B2F55AB0F292588B6BF981FC157F47783EF57029E6EF99253835C71B98D9F1A26F288ED3C6D0049DEw8n7N" TargetMode="External"/><Relationship Id="rId67" Type="http://schemas.openxmlformats.org/officeDocument/2006/relationships/hyperlink" Target="consultantplus://offline/ref=D5F87946378B2F55AB0F292588B6BF981FC157F47783EF57029E6EF99253835C71B98D9F1A26F288ED3C6D0049DEw8n7N" TargetMode="External"/><Relationship Id="rId116" Type="http://schemas.openxmlformats.org/officeDocument/2006/relationships/hyperlink" Target="consultantplus://offline/ref=D5F87946378B2F55AB0F292588B6BF981FC157F47783EF57029E6EF99253835C71B98D9F1A26F288ED3C6D0049DEw8n7N" TargetMode="External"/><Relationship Id="rId137" Type="http://schemas.openxmlformats.org/officeDocument/2006/relationships/hyperlink" Target="consultantplus://offline/ref=D5F87946378B2F55AB0F292588B6BF981FC157F47783EF57029E6EF99253835C71B98D9F1A26F288ED3C6D0049DEw8n7N" TargetMode="External"/><Relationship Id="rId158" Type="http://schemas.openxmlformats.org/officeDocument/2006/relationships/hyperlink" Target="consultantplus://offline/ref=D5F87946378B2F55AB0F292588B6BF981FC157F47783EF57029E6EF99253835C71B98D9F1A26F288ED3C6D0049DEw8n7N" TargetMode="External"/><Relationship Id="rId20" Type="http://schemas.openxmlformats.org/officeDocument/2006/relationships/hyperlink" Target="consultantplus://offline/ref=D5F87946378B2F55AB0F292588B6BF981FC157F47783EF57029E6EF99253835C71B98D9F1A26F288ED3C6D0049DEw8n7N" TargetMode="External"/><Relationship Id="rId41" Type="http://schemas.openxmlformats.org/officeDocument/2006/relationships/hyperlink" Target="consultantplus://offline/ref=D5F87946378B2F55AB0F292588B6BF981FC157F47783EF57029E6EF99253835C71B98D9F1A26F288ED3C6D0049DEw8n7N" TargetMode="External"/><Relationship Id="rId62" Type="http://schemas.openxmlformats.org/officeDocument/2006/relationships/hyperlink" Target="consultantplus://offline/ref=D5F87946378B2F55AB0F292588B6BF981FC157F47783EF57029E6EF99253835C71B98D9F1A26F288ED3C6D0049DEw8n7N" TargetMode="External"/><Relationship Id="rId83" Type="http://schemas.openxmlformats.org/officeDocument/2006/relationships/hyperlink" Target="consultantplus://offline/ref=D5F87946378B2F55AB0F292588B6BF981FC157F47783EF57029E6EF99253835C71B98D9F1A26F288ED3C6D0049DEw8n7N" TargetMode="External"/><Relationship Id="rId88" Type="http://schemas.openxmlformats.org/officeDocument/2006/relationships/hyperlink" Target="consultantplus://offline/ref=D5F87946378B2F55AB0F292588B6BF981FC157F47783EF57029E6EF99253835C71B98D9F1A26F288ED3C6D0049DEw8n7N" TargetMode="External"/><Relationship Id="rId111" Type="http://schemas.openxmlformats.org/officeDocument/2006/relationships/hyperlink" Target="consultantplus://offline/ref=D5F87946378B2F55AB0F292588B6BF981FC157F47783EF57029E6EF99253835C71B98D9F1A26F288ED3C6D0049DEw8n7N" TargetMode="External"/><Relationship Id="rId132" Type="http://schemas.openxmlformats.org/officeDocument/2006/relationships/hyperlink" Target="consultantplus://offline/ref=D5F87946378B2F55AB0F292588B6BF981FC157F47783EF57029E6EF99253835C71B98D9F1A26F288ED3C6D0049DEw8n7N" TargetMode="External"/><Relationship Id="rId153" Type="http://schemas.openxmlformats.org/officeDocument/2006/relationships/hyperlink" Target="consultantplus://offline/ref=D5F87946378B2F55AB0F292588B6BF981FC157F47783EF57029E6EF99253835C71B98D9F1A26F288ED3C6D0049DEw8n7N" TargetMode="External"/><Relationship Id="rId174" Type="http://schemas.openxmlformats.org/officeDocument/2006/relationships/hyperlink" Target="consultantplus://offline/ref=D5F87946378B2F55AB0F292588B6BF981FC157F47783EF57029E6EF99253835C71B98D9F1A26F288ED3C6D0049DEw8n7N" TargetMode="External"/><Relationship Id="rId179" Type="http://schemas.openxmlformats.org/officeDocument/2006/relationships/hyperlink" Target="consultantplus://offline/ref=D5F87946378B2F55AB0F292588B6BF981FC157F47783EF57029E6EF99253835C71B98D9F1A26F288ED3C6D0049DEw8n7N" TargetMode="External"/><Relationship Id="rId195" Type="http://schemas.openxmlformats.org/officeDocument/2006/relationships/hyperlink" Target="consultantplus://offline/ref=D5F87946378B2F55AB0F292588B6BF981FC157F47783EF57029E6EF99253835C71B98D9F1A26F288ED3C6D0049DEw8n7N" TargetMode="External"/><Relationship Id="rId190" Type="http://schemas.openxmlformats.org/officeDocument/2006/relationships/hyperlink" Target="consultantplus://offline/ref=D5F87946378B2F55AB0F292588B6BF981FC157F47783EF57029E6EF99253835C71B98D9F1A26F288ED3C6D0049DEw8n7N" TargetMode="External"/><Relationship Id="rId15" Type="http://schemas.openxmlformats.org/officeDocument/2006/relationships/header" Target="header2.xml"/><Relationship Id="rId36" Type="http://schemas.openxmlformats.org/officeDocument/2006/relationships/hyperlink" Target="consultantplus://offline/ref=D5F87946378B2F55AB0F292588B6BF981FC157F47783EF57029E6EF99253835C71B98D9F1A26F288ED3C6D0049DEw8n7N" TargetMode="External"/><Relationship Id="rId57" Type="http://schemas.openxmlformats.org/officeDocument/2006/relationships/hyperlink" Target="consultantplus://offline/ref=D5F87946378B2F55AB0F292588B6BF981FC157F47783EF57029E6EF99253835C71B98D9F1A26F288ED3C6D0049DEw8n7N" TargetMode="External"/><Relationship Id="rId106" Type="http://schemas.openxmlformats.org/officeDocument/2006/relationships/hyperlink" Target="consultantplus://offline/ref=D5F87946378B2F55AB0F292588B6BF981FC157F47783EF57029E6EF99253835C71B98D9F1A26F288ED3C6D0049DEw8n7N" TargetMode="External"/><Relationship Id="rId127" Type="http://schemas.openxmlformats.org/officeDocument/2006/relationships/hyperlink" Target="consultantplus://offline/ref=D5F87946378B2F55AB0F292588B6BF981FC157F47783EF57029E6EF99253835C71B98D9F1A26F288ED3C6D0049DEw8n7N" TargetMode="External"/><Relationship Id="rId10" Type="http://schemas.openxmlformats.org/officeDocument/2006/relationships/hyperlink" Target="consultantplus://offline/ref=D5F87946378B2F55AB0F28289EDAEACB10C858F774D1B00859C339F09804D61370E5CBC30924FA88EF3D71w0n2N" TargetMode="External"/><Relationship Id="rId31" Type="http://schemas.openxmlformats.org/officeDocument/2006/relationships/hyperlink" Target="consultantplus://offline/ref=D5F87946378B2F55AB0F292588B6BF981FC157F47783EF57029E6EF99253835C71B98D9F1A26F288ED3C6D0049DEw8n7N" TargetMode="External"/><Relationship Id="rId52" Type="http://schemas.openxmlformats.org/officeDocument/2006/relationships/hyperlink" Target="consultantplus://offline/ref=D5F87946378B2F55AB0F292588B6BF981FC157F47783EF57029E6EF99253835C71B98D9F1A26F288ED3C6D0049DEw8n7N" TargetMode="External"/><Relationship Id="rId73" Type="http://schemas.openxmlformats.org/officeDocument/2006/relationships/hyperlink" Target="consultantplus://offline/ref=D5F87946378B2F55AB0F292588B6BF981FC157F47783EF57029E6EF99253835C71B98D9F1A26F288ED3C6D0049DEw8n7N" TargetMode="External"/><Relationship Id="rId78" Type="http://schemas.openxmlformats.org/officeDocument/2006/relationships/hyperlink" Target="consultantplus://offline/ref=D5F87946378B2F55AB0F292588B6BF981FC157F47783EF57029E6EF99253835C71B98D9F1A26F288ED3C6D0049DEw8n7N" TargetMode="External"/><Relationship Id="rId94" Type="http://schemas.openxmlformats.org/officeDocument/2006/relationships/hyperlink" Target="consultantplus://offline/ref=D5F87946378B2F55AB0F292588B6BF981FC157F47783EF57029E6EF99253835C71B98D9F1A26F288ED3C6D0049DEw8n7N" TargetMode="External"/><Relationship Id="rId99" Type="http://schemas.openxmlformats.org/officeDocument/2006/relationships/hyperlink" Target="consultantplus://offline/ref=D5F87946378B2F55AB0F292588B6BF981FC157F47783EF57029E6EF99253835C71B98D9F1A26F288ED3C6D0049DEw8n7N" TargetMode="External"/><Relationship Id="rId101" Type="http://schemas.openxmlformats.org/officeDocument/2006/relationships/hyperlink" Target="consultantplus://offline/ref=D5F87946378B2F55AB0F292588B6BF981FC157F47783EF57029E6EF99253835C71B98D9F1A26F288ED3C6D0049DEw8n7N" TargetMode="External"/><Relationship Id="rId122" Type="http://schemas.openxmlformats.org/officeDocument/2006/relationships/hyperlink" Target="consultantplus://offline/ref=D5F87946378B2F55AB0F292588B6BF981FC157F47783EF57029E6EF99253835C71B98D9F1A26F288ED3C6D0049DEw8n7N" TargetMode="External"/><Relationship Id="rId143" Type="http://schemas.openxmlformats.org/officeDocument/2006/relationships/hyperlink" Target="consultantplus://offline/ref=D5F87946378B2F55AB0F292588B6BF981FC157F47783EF57029E6EF99253835C71B98D9F1A26F288ED3C6D0049DEw8n7N" TargetMode="External"/><Relationship Id="rId148" Type="http://schemas.openxmlformats.org/officeDocument/2006/relationships/hyperlink" Target="consultantplus://offline/ref=D5F87946378B2F55AB0F292588B6BF981FC157F47783EF57029E6EF99253835C71B98D9F1A26F288ED3C6D0049DEw8n7N" TargetMode="External"/><Relationship Id="rId164" Type="http://schemas.openxmlformats.org/officeDocument/2006/relationships/hyperlink" Target="consultantplus://offline/ref=D5F87946378B2F55AB0F292588B6BF981FC157F47783EF57029E6EF99253835C71B98D9F1A26F288ED3C6D0049DEw8n7N" TargetMode="External"/><Relationship Id="rId169" Type="http://schemas.openxmlformats.org/officeDocument/2006/relationships/hyperlink" Target="consultantplus://offline/ref=D5F87946378B2F55AB0F292588B6BF981FC157F47783EF57029E6EF99253835C71B98D9F1A26F288ED3C6D0049DEw8n7N" TargetMode="External"/><Relationship Id="rId185" Type="http://schemas.openxmlformats.org/officeDocument/2006/relationships/hyperlink" Target="consultantplus://offline/ref=D5F87946378B2F55AB0F292588B6BF981FC157F47783EF57029E6EF99253835C71B98D9F1A26F288ED3C6D0049DEw8n7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5F87946378B2F55AB0F28289EDAEACB11C45DF07B84E70A089637F590548C0366ACC4CB1724FF95E83627530D898AB6CE059CE3DB1B18B4wBnDN" TargetMode="External"/><Relationship Id="rId180" Type="http://schemas.openxmlformats.org/officeDocument/2006/relationships/hyperlink" Target="consultantplus://offline/ref=D5F87946378B2F55AB0F292588B6BF981FC157F47783EF57029E6EF99253835C71B98D9F1A26F288ED3C6D0049DEw8n7N" TargetMode="External"/><Relationship Id="rId26" Type="http://schemas.openxmlformats.org/officeDocument/2006/relationships/hyperlink" Target="consultantplus://offline/ref=D5F87946378B2F55AB0F292588B6BF981FC157F47783EF57029E6EF99253835C71B98D9F1A26F288ED3C6D0049DEw8n7N" TargetMode="External"/><Relationship Id="rId47" Type="http://schemas.openxmlformats.org/officeDocument/2006/relationships/hyperlink" Target="consultantplus://offline/ref=D5F87946378B2F55AB0F292588B6BF981FC157F47783EF57029E6EF99253835C71B98D9F1A26F288ED3C6D0049DEw8n7N" TargetMode="External"/><Relationship Id="rId68" Type="http://schemas.openxmlformats.org/officeDocument/2006/relationships/hyperlink" Target="consultantplus://offline/ref=D5F87946378B2F55AB0F292588B6BF981FC157F47783EF57029E6EF99253835C71B98D9F1A26F288ED3C6D0049DEw8n7N" TargetMode="External"/><Relationship Id="rId89" Type="http://schemas.openxmlformats.org/officeDocument/2006/relationships/hyperlink" Target="consultantplus://offline/ref=D5F87946378B2F55AB0F292588B6BF981FC157F47783EF57029E6EF99253835C71B98D9F1A26F288ED3C6D0049DEw8n7N" TargetMode="External"/><Relationship Id="rId112" Type="http://schemas.openxmlformats.org/officeDocument/2006/relationships/hyperlink" Target="consultantplus://offline/ref=D5F87946378B2F55AB0F292588B6BF981FC157F47783EF57029E6EF99253835C71B98D9F1A26F288ED3C6D0049DEw8n7N" TargetMode="External"/><Relationship Id="rId133" Type="http://schemas.openxmlformats.org/officeDocument/2006/relationships/hyperlink" Target="consultantplus://offline/ref=D5F87946378B2F55AB0F292588B6BF981FC157F47783EF57029E6EF99253835C71B98D9F1A26F288ED3C6D0049DEw8n7N" TargetMode="External"/><Relationship Id="rId154" Type="http://schemas.openxmlformats.org/officeDocument/2006/relationships/hyperlink" Target="consultantplus://offline/ref=D5F87946378B2F55AB0F292588B6BF981FC157F47783EF57029E6EF99253835C71B98D9F1A26F288ED3C6D0049DEw8n7N" TargetMode="External"/><Relationship Id="rId175" Type="http://schemas.openxmlformats.org/officeDocument/2006/relationships/hyperlink" Target="consultantplus://offline/ref=D5F87946378B2F55AB0F292588B6BF981FC157F47783EF57029E6EF99253835C71B98D9F1A26F288ED3C6D0049DEw8n7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53043</Words>
  <Characters>302346</Characters>
  <Application>Microsoft Office Word</Application>
  <DocSecurity>2</DocSecurity>
  <Lines>2519</Lines>
  <Paragraphs>709</Paragraphs>
  <ScaleCrop>false</ScaleCrop>
  <Company>КонсультантПлюс Версия 4019.00.20</Company>
  <LinksUpToDate>false</LinksUpToDate>
  <CharactersWithSpaces>354680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</dc:title>
  <dc:creator>User</dc:creator>
  <cp:lastModifiedBy>111</cp:lastModifiedBy>
  <cp:revision>2</cp:revision>
  <dcterms:created xsi:type="dcterms:W3CDTF">2023-11-24T10:12:00Z</dcterms:created>
  <dcterms:modified xsi:type="dcterms:W3CDTF">2023-11-24T10:12:00Z</dcterms:modified>
</cp:coreProperties>
</file>